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78" w:rsidRDefault="007A4278" w:rsidP="007A4278">
      <w:pPr>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 xml:space="preserve">  郑州铁路职业技术学院201</w:t>
      </w:r>
      <w:r w:rsidR="0050346F">
        <w:rPr>
          <w:rFonts w:ascii="方正小标宋简体" w:eastAsia="方正小标宋简体" w:hAnsi="宋体" w:cs="宋体" w:hint="eastAsia"/>
          <w:bCs/>
          <w:kern w:val="0"/>
          <w:sz w:val="32"/>
          <w:szCs w:val="32"/>
        </w:rPr>
        <w:t>6</w:t>
      </w:r>
      <w:r>
        <w:rPr>
          <w:rFonts w:ascii="方正小标宋简体" w:eastAsia="方正小标宋简体" w:hAnsi="宋体" w:cs="宋体" w:hint="eastAsia"/>
          <w:bCs/>
          <w:kern w:val="0"/>
          <w:sz w:val="32"/>
          <w:szCs w:val="32"/>
        </w:rPr>
        <w:t>/201</w:t>
      </w:r>
      <w:r w:rsidR="0050346F">
        <w:rPr>
          <w:rFonts w:ascii="方正小标宋简体" w:eastAsia="方正小标宋简体" w:hAnsi="宋体" w:cs="宋体" w:hint="eastAsia"/>
          <w:bCs/>
          <w:kern w:val="0"/>
          <w:sz w:val="32"/>
          <w:szCs w:val="32"/>
        </w:rPr>
        <w:t>7</w:t>
      </w:r>
      <w:r>
        <w:rPr>
          <w:rFonts w:ascii="方正小标宋简体" w:eastAsia="方正小标宋简体" w:hAnsi="宋体" w:cs="宋体" w:hint="eastAsia"/>
          <w:bCs/>
          <w:kern w:val="0"/>
          <w:sz w:val="32"/>
          <w:szCs w:val="32"/>
        </w:rPr>
        <w:t>学年第</w:t>
      </w:r>
      <w:r w:rsidR="0050346F">
        <w:rPr>
          <w:rFonts w:ascii="方正小标宋简体" w:eastAsia="方正小标宋简体" w:hAnsi="宋体" w:cs="宋体" w:hint="eastAsia"/>
          <w:bCs/>
          <w:kern w:val="0"/>
          <w:sz w:val="32"/>
          <w:szCs w:val="32"/>
        </w:rPr>
        <w:t>一</w:t>
      </w:r>
      <w:r>
        <w:rPr>
          <w:rFonts w:ascii="方正小标宋简体" w:eastAsia="方正小标宋简体" w:hAnsi="宋体" w:cs="宋体" w:hint="eastAsia"/>
          <w:bCs/>
          <w:kern w:val="0"/>
          <w:sz w:val="32"/>
          <w:szCs w:val="32"/>
        </w:rPr>
        <w:t>学期学术交流活动计划表</w:t>
      </w:r>
    </w:p>
    <w:p w:rsidR="007A4278" w:rsidRDefault="007A4278" w:rsidP="007A4278">
      <w:pPr>
        <w:rPr>
          <w:sz w:val="24"/>
        </w:rPr>
      </w:pPr>
      <w:r>
        <w:rPr>
          <w:rFonts w:ascii="仿宋_GB2312" w:eastAsia="仿宋_GB2312" w:hAnsi="宋体" w:cs="宋体" w:hint="eastAsia"/>
          <w:kern w:val="0"/>
          <w:sz w:val="24"/>
        </w:rPr>
        <w:t>填表单位：科研外事处                                                                    填表时间:2016年</w:t>
      </w:r>
      <w:r w:rsidR="00F173F4">
        <w:rPr>
          <w:rFonts w:ascii="仿宋_GB2312" w:eastAsia="仿宋_GB2312" w:hAnsi="宋体" w:cs="宋体" w:hint="eastAsia"/>
          <w:kern w:val="0"/>
          <w:sz w:val="24"/>
        </w:rPr>
        <w:t>9</w:t>
      </w:r>
      <w:r>
        <w:rPr>
          <w:rFonts w:ascii="仿宋_GB2312" w:eastAsia="仿宋_GB2312" w:hAnsi="宋体" w:cs="宋体" w:hint="eastAsia"/>
          <w:kern w:val="0"/>
          <w:sz w:val="24"/>
        </w:rPr>
        <w:t>月1</w:t>
      </w:r>
      <w:r w:rsidR="00D4386B">
        <w:rPr>
          <w:rFonts w:ascii="仿宋_GB2312" w:eastAsia="仿宋_GB2312" w:hAnsi="宋体" w:cs="宋体" w:hint="eastAsia"/>
          <w:kern w:val="0"/>
          <w:sz w:val="24"/>
        </w:rPr>
        <w:t>9</w:t>
      </w:r>
      <w:r>
        <w:rPr>
          <w:rFonts w:ascii="仿宋_GB2312" w:eastAsia="仿宋_GB2312" w:hAnsi="宋体" w:cs="宋体" w:hint="eastAsia"/>
          <w:kern w:val="0"/>
          <w:sz w:val="24"/>
        </w:rPr>
        <w:t>日</w:t>
      </w: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794"/>
        <w:gridCol w:w="2583"/>
        <w:gridCol w:w="1019"/>
        <w:gridCol w:w="854"/>
        <w:gridCol w:w="1670"/>
        <w:gridCol w:w="1305"/>
        <w:gridCol w:w="5383"/>
      </w:tblGrid>
      <w:tr w:rsidR="007A4278" w:rsidTr="00BA7A6F">
        <w:trPr>
          <w:trHeight w:val="146"/>
          <w:tblHeader/>
          <w:jc w:val="center"/>
        </w:trPr>
        <w:tc>
          <w:tcPr>
            <w:tcW w:w="15447" w:type="dxa"/>
            <w:gridSpan w:val="8"/>
            <w:vAlign w:val="center"/>
          </w:tcPr>
          <w:p w:rsidR="007A4278" w:rsidRDefault="007A4278" w:rsidP="007C5398">
            <w:pPr>
              <w:widowControl/>
              <w:jc w:val="center"/>
              <w:rPr>
                <w:rFonts w:eastAsia="仿宋_GB2312"/>
                <w:b/>
                <w:bCs/>
                <w:kern w:val="0"/>
                <w:sz w:val="28"/>
                <w:szCs w:val="28"/>
              </w:rPr>
            </w:pPr>
            <w:r>
              <w:rPr>
                <w:rFonts w:eastAsia="仿宋_GB2312"/>
                <w:b/>
                <w:bCs/>
                <w:kern w:val="0"/>
                <w:sz w:val="28"/>
                <w:szCs w:val="28"/>
              </w:rPr>
              <w:t>院内学术报告</w:t>
            </w:r>
          </w:p>
        </w:tc>
      </w:tr>
      <w:tr w:rsidR="007A4278" w:rsidTr="00BA7A6F">
        <w:trPr>
          <w:trHeight w:val="480"/>
          <w:tblHeader/>
          <w:jc w:val="center"/>
        </w:trPr>
        <w:tc>
          <w:tcPr>
            <w:tcW w:w="839" w:type="dxa"/>
            <w:vAlign w:val="center"/>
          </w:tcPr>
          <w:p w:rsidR="007A4278" w:rsidRDefault="007A4278" w:rsidP="007C5398">
            <w:pPr>
              <w:widowControl/>
              <w:jc w:val="center"/>
              <w:rPr>
                <w:rFonts w:eastAsia="仿宋_GB2312"/>
                <w:b/>
                <w:bCs/>
                <w:kern w:val="0"/>
                <w:sz w:val="24"/>
              </w:rPr>
            </w:pPr>
            <w:r>
              <w:rPr>
                <w:rFonts w:eastAsia="仿宋_GB2312"/>
                <w:b/>
                <w:bCs/>
                <w:kern w:val="0"/>
                <w:sz w:val="24"/>
              </w:rPr>
              <w:t>序号</w:t>
            </w:r>
          </w:p>
        </w:tc>
        <w:tc>
          <w:tcPr>
            <w:tcW w:w="1794" w:type="dxa"/>
            <w:vAlign w:val="center"/>
          </w:tcPr>
          <w:p w:rsidR="007A4278" w:rsidRDefault="007A4278" w:rsidP="007C5398">
            <w:pPr>
              <w:jc w:val="center"/>
              <w:rPr>
                <w:rFonts w:eastAsia="仿宋_GB2312"/>
                <w:b/>
                <w:bCs/>
                <w:kern w:val="0"/>
                <w:sz w:val="24"/>
              </w:rPr>
            </w:pPr>
            <w:r>
              <w:rPr>
                <w:rFonts w:eastAsia="仿宋_GB2312"/>
                <w:b/>
                <w:bCs/>
                <w:kern w:val="0"/>
                <w:sz w:val="24"/>
              </w:rPr>
              <w:t>部门</w:t>
            </w:r>
          </w:p>
        </w:tc>
        <w:tc>
          <w:tcPr>
            <w:tcW w:w="2583" w:type="dxa"/>
            <w:vAlign w:val="center"/>
          </w:tcPr>
          <w:p w:rsidR="007A4278" w:rsidRDefault="007A4278" w:rsidP="007C5398">
            <w:pPr>
              <w:widowControl/>
              <w:jc w:val="center"/>
              <w:rPr>
                <w:rFonts w:eastAsia="仿宋_GB2312"/>
                <w:b/>
                <w:bCs/>
                <w:kern w:val="0"/>
                <w:sz w:val="24"/>
              </w:rPr>
            </w:pPr>
            <w:r>
              <w:rPr>
                <w:rFonts w:eastAsia="仿宋_GB2312"/>
                <w:b/>
                <w:bCs/>
                <w:kern w:val="0"/>
                <w:sz w:val="24"/>
              </w:rPr>
              <w:t>题目</w:t>
            </w:r>
          </w:p>
        </w:tc>
        <w:tc>
          <w:tcPr>
            <w:tcW w:w="1019" w:type="dxa"/>
            <w:vAlign w:val="center"/>
          </w:tcPr>
          <w:p w:rsidR="007A4278" w:rsidRDefault="007A4278" w:rsidP="007C5398">
            <w:pPr>
              <w:widowControl/>
              <w:jc w:val="center"/>
              <w:rPr>
                <w:rFonts w:eastAsia="仿宋_GB2312"/>
                <w:b/>
                <w:bCs/>
                <w:kern w:val="0"/>
                <w:sz w:val="24"/>
              </w:rPr>
            </w:pPr>
            <w:r>
              <w:rPr>
                <w:rFonts w:eastAsia="仿宋_GB2312"/>
                <w:b/>
                <w:bCs/>
                <w:kern w:val="0"/>
                <w:sz w:val="24"/>
              </w:rPr>
              <w:t>主讲人</w:t>
            </w:r>
          </w:p>
        </w:tc>
        <w:tc>
          <w:tcPr>
            <w:tcW w:w="854" w:type="dxa"/>
            <w:vAlign w:val="center"/>
          </w:tcPr>
          <w:p w:rsidR="007A4278" w:rsidRDefault="007A4278" w:rsidP="007C5398">
            <w:pPr>
              <w:widowControl/>
              <w:jc w:val="center"/>
              <w:rPr>
                <w:rFonts w:eastAsia="仿宋_GB2312"/>
                <w:b/>
                <w:bCs/>
                <w:kern w:val="0"/>
                <w:sz w:val="24"/>
              </w:rPr>
            </w:pPr>
            <w:r>
              <w:rPr>
                <w:rFonts w:eastAsia="仿宋_GB2312"/>
                <w:b/>
                <w:bCs/>
                <w:kern w:val="0"/>
                <w:sz w:val="24"/>
              </w:rPr>
              <w:t>职称</w:t>
            </w:r>
          </w:p>
        </w:tc>
        <w:tc>
          <w:tcPr>
            <w:tcW w:w="1670" w:type="dxa"/>
            <w:vAlign w:val="center"/>
          </w:tcPr>
          <w:p w:rsidR="007A4278" w:rsidRDefault="007A4278" w:rsidP="007C5398">
            <w:pPr>
              <w:widowControl/>
              <w:jc w:val="center"/>
              <w:rPr>
                <w:rFonts w:eastAsia="仿宋_GB2312"/>
                <w:b/>
                <w:bCs/>
                <w:kern w:val="0"/>
                <w:sz w:val="24"/>
              </w:rPr>
            </w:pPr>
            <w:r>
              <w:rPr>
                <w:rFonts w:eastAsia="仿宋_GB2312"/>
                <w:b/>
                <w:bCs/>
                <w:kern w:val="0"/>
                <w:sz w:val="24"/>
              </w:rPr>
              <w:t>时间</w:t>
            </w:r>
          </w:p>
        </w:tc>
        <w:tc>
          <w:tcPr>
            <w:tcW w:w="1305" w:type="dxa"/>
            <w:vAlign w:val="center"/>
          </w:tcPr>
          <w:p w:rsidR="007A4278" w:rsidRDefault="007A4278" w:rsidP="007C5398">
            <w:pPr>
              <w:widowControl/>
              <w:jc w:val="center"/>
              <w:rPr>
                <w:rFonts w:eastAsia="仿宋_GB2312"/>
                <w:b/>
                <w:bCs/>
                <w:kern w:val="0"/>
                <w:sz w:val="24"/>
              </w:rPr>
            </w:pPr>
            <w:r>
              <w:rPr>
                <w:rFonts w:eastAsia="仿宋_GB2312"/>
                <w:b/>
                <w:bCs/>
                <w:kern w:val="0"/>
                <w:sz w:val="24"/>
              </w:rPr>
              <w:t>地点</w:t>
            </w:r>
          </w:p>
        </w:tc>
        <w:tc>
          <w:tcPr>
            <w:tcW w:w="5383" w:type="dxa"/>
            <w:vAlign w:val="center"/>
          </w:tcPr>
          <w:p w:rsidR="007A4278" w:rsidRDefault="007A4278" w:rsidP="007C5398">
            <w:pPr>
              <w:widowControl/>
              <w:jc w:val="center"/>
              <w:rPr>
                <w:rFonts w:eastAsia="仿宋_GB2312"/>
                <w:b/>
                <w:bCs/>
                <w:kern w:val="0"/>
                <w:sz w:val="24"/>
              </w:rPr>
            </w:pPr>
            <w:r>
              <w:rPr>
                <w:rFonts w:eastAsia="仿宋_GB2312"/>
                <w:b/>
                <w:bCs/>
                <w:kern w:val="0"/>
                <w:sz w:val="24"/>
              </w:rPr>
              <w:t>内容摘要</w:t>
            </w:r>
          </w:p>
        </w:tc>
      </w:tr>
      <w:tr w:rsidR="00866D22" w:rsidTr="00BA7A6F">
        <w:trPr>
          <w:trHeight w:val="480"/>
          <w:tblHeader/>
          <w:jc w:val="center"/>
        </w:trPr>
        <w:tc>
          <w:tcPr>
            <w:tcW w:w="839"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1</w:t>
            </w:r>
          </w:p>
        </w:tc>
        <w:tc>
          <w:tcPr>
            <w:tcW w:w="1794" w:type="dxa"/>
            <w:vAlign w:val="center"/>
          </w:tcPr>
          <w:p w:rsidR="00866D22" w:rsidRPr="00ED49F9" w:rsidRDefault="00866D22" w:rsidP="00EF57EA">
            <w:pPr>
              <w:jc w:val="center"/>
              <w:rPr>
                <w:rFonts w:ascii="宋体" w:hAnsi="宋体" w:cs="宋体"/>
                <w:kern w:val="0"/>
                <w:szCs w:val="21"/>
              </w:rPr>
            </w:pPr>
            <w:r w:rsidRPr="00ED49F9">
              <w:rPr>
                <w:rFonts w:ascii="宋体" w:hAnsi="宋体" w:cs="宋体"/>
                <w:kern w:val="0"/>
                <w:szCs w:val="21"/>
              </w:rPr>
              <w:t>科研外事处</w:t>
            </w:r>
          </w:p>
        </w:tc>
        <w:tc>
          <w:tcPr>
            <w:tcW w:w="2583" w:type="dxa"/>
            <w:vAlign w:val="center"/>
          </w:tcPr>
          <w:p w:rsidR="00866D22" w:rsidRPr="00ED49F9" w:rsidRDefault="00866D22" w:rsidP="00EF57EA">
            <w:pPr>
              <w:widowControl/>
              <w:jc w:val="center"/>
              <w:rPr>
                <w:rFonts w:ascii="宋体" w:hAnsi="宋体" w:cs="宋体"/>
                <w:kern w:val="0"/>
                <w:szCs w:val="21"/>
              </w:rPr>
            </w:pPr>
            <w:r w:rsidRPr="00ED49F9">
              <w:rPr>
                <w:rFonts w:ascii="宋体" w:hAnsi="宋体" w:cs="宋体" w:hint="eastAsia"/>
                <w:kern w:val="0"/>
                <w:szCs w:val="21"/>
              </w:rPr>
              <w:t>论文写作中表格的设计</w:t>
            </w:r>
          </w:p>
        </w:tc>
        <w:tc>
          <w:tcPr>
            <w:tcW w:w="1019" w:type="dxa"/>
            <w:vAlign w:val="center"/>
          </w:tcPr>
          <w:p w:rsidR="00866D22" w:rsidRPr="00ED49F9" w:rsidRDefault="00866D22" w:rsidP="00EF57EA">
            <w:pPr>
              <w:widowControl/>
              <w:jc w:val="center"/>
              <w:rPr>
                <w:rFonts w:ascii="宋体" w:hAnsi="宋体" w:cs="宋体"/>
                <w:kern w:val="0"/>
                <w:szCs w:val="21"/>
              </w:rPr>
            </w:pPr>
            <w:r>
              <w:rPr>
                <w:rFonts w:ascii="宋体" w:hAnsi="宋体" w:cs="宋体" w:hint="eastAsia"/>
                <w:kern w:val="0"/>
                <w:szCs w:val="21"/>
              </w:rPr>
              <w:t>方  艳</w:t>
            </w:r>
          </w:p>
        </w:tc>
        <w:tc>
          <w:tcPr>
            <w:tcW w:w="854" w:type="dxa"/>
            <w:vAlign w:val="center"/>
          </w:tcPr>
          <w:p w:rsidR="00866D22" w:rsidRPr="00ED49F9" w:rsidRDefault="00866D22" w:rsidP="00EF57EA">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866D22" w:rsidRPr="00A674C1" w:rsidRDefault="00866D22" w:rsidP="00B71513">
            <w:pPr>
              <w:jc w:val="center"/>
              <w:rPr>
                <w:szCs w:val="21"/>
              </w:rPr>
            </w:pPr>
            <w:r w:rsidRPr="00A674C1">
              <w:rPr>
                <w:rFonts w:hint="eastAsia"/>
                <w:szCs w:val="21"/>
              </w:rPr>
              <w:t>9</w:t>
            </w:r>
            <w:r w:rsidRPr="00A674C1">
              <w:rPr>
                <w:rFonts w:hint="eastAsia"/>
                <w:szCs w:val="21"/>
              </w:rPr>
              <w:t>月</w:t>
            </w:r>
            <w:r w:rsidRPr="00A674C1">
              <w:rPr>
                <w:rFonts w:hint="eastAsia"/>
                <w:szCs w:val="21"/>
              </w:rPr>
              <w:t>29</w:t>
            </w:r>
            <w:r w:rsidRPr="00A674C1">
              <w:rPr>
                <w:rFonts w:hint="eastAsia"/>
                <w:szCs w:val="21"/>
              </w:rPr>
              <w:t>日</w:t>
            </w:r>
            <w:r w:rsidRPr="00A674C1">
              <w:rPr>
                <w:rFonts w:hint="eastAsia"/>
                <w:szCs w:val="21"/>
              </w:rPr>
              <w:t>7-8</w:t>
            </w:r>
            <w:r w:rsidRPr="00A674C1">
              <w:rPr>
                <w:rFonts w:hint="eastAsia"/>
                <w:szCs w:val="21"/>
              </w:rPr>
              <w:t>节</w:t>
            </w:r>
          </w:p>
        </w:tc>
        <w:tc>
          <w:tcPr>
            <w:tcW w:w="1305" w:type="dxa"/>
            <w:vAlign w:val="center"/>
          </w:tcPr>
          <w:p w:rsidR="00866D22" w:rsidRPr="00ED49F9" w:rsidRDefault="00866D22" w:rsidP="00EF57EA">
            <w:pPr>
              <w:widowControl/>
              <w:jc w:val="center"/>
              <w:rPr>
                <w:rFonts w:ascii="宋体" w:hAnsi="宋体" w:cs="宋体"/>
                <w:kern w:val="0"/>
                <w:szCs w:val="21"/>
              </w:rPr>
            </w:pPr>
            <w:r w:rsidRPr="00C9484D">
              <w:rPr>
                <w:rFonts w:hint="eastAsia"/>
                <w:szCs w:val="21"/>
              </w:rPr>
              <w:t>8</w:t>
            </w:r>
            <w:r w:rsidR="00C9484D">
              <w:rPr>
                <w:rFonts w:hint="eastAsia"/>
                <w:szCs w:val="21"/>
              </w:rPr>
              <w:t>-</w:t>
            </w:r>
            <w:r w:rsidRPr="00C9484D">
              <w:rPr>
                <w:rFonts w:hint="eastAsia"/>
                <w:szCs w:val="21"/>
              </w:rPr>
              <w:t>216</w:t>
            </w:r>
          </w:p>
        </w:tc>
        <w:tc>
          <w:tcPr>
            <w:tcW w:w="5383" w:type="dxa"/>
            <w:vAlign w:val="center"/>
          </w:tcPr>
          <w:p w:rsidR="00866D22" w:rsidRPr="00ED49F9" w:rsidRDefault="00866D22" w:rsidP="00EF57EA">
            <w:pPr>
              <w:widowControl/>
              <w:jc w:val="left"/>
              <w:rPr>
                <w:rFonts w:ascii="宋体" w:hAnsi="宋体" w:cs="宋体"/>
                <w:kern w:val="0"/>
                <w:szCs w:val="21"/>
              </w:rPr>
            </w:pPr>
            <w:r w:rsidRPr="00ED49F9">
              <w:rPr>
                <w:rFonts w:ascii="宋体" w:hAnsi="宋体" w:cs="宋体" w:hint="eastAsia"/>
                <w:kern w:val="0"/>
                <w:szCs w:val="21"/>
              </w:rPr>
              <w:t>1.表格的类型  2.有线表的组成  3.表格的设计要求  4.表格的检查</w:t>
            </w:r>
          </w:p>
        </w:tc>
      </w:tr>
      <w:tr w:rsidR="00866D22" w:rsidTr="00BA7A6F">
        <w:trPr>
          <w:trHeight w:val="480"/>
          <w:tblHeader/>
          <w:jc w:val="center"/>
        </w:trPr>
        <w:tc>
          <w:tcPr>
            <w:tcW w:w="839" w:type="dxa"/>
            <w:vAlign w:val="center"/>
          </w:tcPr>
          <w:p w:rsidR="00866D22" w:rsidRPr="00ED0CAA" w:rsidRDefault="0098614B" w:rsidP="007C5398">
            <w:pPr>
              <w:widowControl/>
              <w:jc w:val="center"/>
              <w:rPr>
                <w:rFonts w:eastAsia="仿宋_GB2312"/>
                <w:bCs/>
                <w:kern w:val="0"/>
                <w:szCs w:val="21"/>
              </w:rPr>
            </w:pPr>
            <w:r>
              <w:rPr>
                <w:rFonts w:eastAsia="仿宋_GB2312" w:hint="eastAsia"/>
                <w:bCs/>
                <w:kern w:val="0"/>
                <w:szCs w:val="21"/>
              </w:rPr>
              <w:t>2</w:t>
            </w:r>
          </w:p>
        </w:tc>
        <w:tc>
          <w:tcPr>
            <w:tcW w:w="1794" w:type="dxa"/>
            <w:vAlign w:val="center"/>
          </w:tcPr>
          <w:p w:rsidR="00866D22" w:rsidRPr="00ED49F9" w:rsidRDefault="00866D22" w:rsidP="000F28A1">
            <w:pPr>
              <w:jc w:val="center"/>
              <w:rPr>
                <w:rFonts w:ascii="宋体" w:hAnsi="宋体" w:cs="宋体"/>
                <w:kern w:val="0"/>
                <w:szCs w:val="21"/>
              </w:rPr>
            </w:pPr>
            <w:r w:rsidRPr="00ED49F9">
              <w:rPr>
                <w:rFonts w:ascii="宋体" w:hAnsi="宋体" w:cs="宋体"/>
                <w:kern w:val="0"/>
                <w:szCs w:val="21"/>
              </w:rPr>
              <w:t>软件学院</w:t>
            </w:r>
          </w:p>
        </w:tc>
        <w:tc>
          <w:tcPr>
            <w:tcW w:w="2583" w:type="dxa"/>
            <w:vAlign w:val="center"/>
          </w:tcPr>
          <w:p w:rsidR="00866D22" w:rsidRPr="003C1E7E" w:rsidRDefault="00866D22" w:rsidP="000F28A1">
            <w:pPr>
              <w:widowControl/>
              <w:jc w:val="center"/>
              <w:rPr>
                <w:rFonts w:ascii="宋体" w:hAnsi="宋体" w:cs="宋体"/>
                <w:kern w:val="0"/>
                <w:szCs w:val="21"/>
              </w:rPr>
            </w:pPr>
            <w:proofErr w:type="gramStart"/>
            <w:r>
              <w:rPr>
                <w:rFonts w:ascii="宋体" w:hAnsi="宋体" w:cs="宋体" w:hint="eastAsia"/>
                <w:kern w:val="0"/>
                <w:szCs w:val="21"/>
              </w:rPr>
              <w:t>微课制作</w:t>
            </w:r>
            <w:proofErr w:type="gramEnd"/>
            <w:r>
              <w:rPr>
                <w:rFonts w:ascii="宋体" w:hAnsi="宋体" w:cs="宋体" w:hint="eastAsia"/>
                <w:kern w:val="0"/>
                <w:szCs w:val="21"/>
              </w:rPr>
              <w:t>工具</w:t>
            </w:r>
          </w:p>
        </w:tc>
        <w:tc>
          <w:tcPr>
            <w:tcW w:w="1019" w:type="dxa"/>
            <w:vAlign w:val="center"/>
          </w:tcPr>
          <w:p w:rsidR="00866D22" w:rsidRPr="003C1E7E" w:rsidRDefault="00866D22" w:rsidP="000F28A1">
            <w:pPr>
              <w:widowControl/>
              <w:jc w:val="center"/>
              <w:rPr>
                <w:rFonts w:ascii="宋体" w:hAnsi="宋体" w:cs="宋体"/>
                <w:kern w:val="0"/>
                <w:szCs w:val="21"/>
              </w:rPr>
            </w:pPr>
            <w:proofErr w:type="gramStart"/>
            <w:r>
              <w:rPr>
                <w:rFonts w:ascii="宋体" w:hAnsi="宋体" w:cs="宋体" w:hint="eastAsia"/>
                <w:kern w:val="0"/>
                <w:szCs w:val="21"/>
              </w:rPr>
              <w:t>徐钢涛</w:t>
            </w:r>
            <w:proofErr w:type="gramEnd"/>
          </w:p>
        </w:tc>
        <w:tc>
          <w:tcPr>
            <w:tcW w:w="854" w:type="dxa"/>
            <w:vAlign w:val="center"/>
          </w:tcPr>
          <w:p w:rsidR="00866D22" w:rsidRPr="003C1E7E" w:rsidRDefault="00866D22" w:rsidP="000F28A1">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866D22" w:rsidRPr="00B71513" w:rsidRDefault="00866D22" w:rsidP="00B71513">
            <w:pPr>
              <w:jc w:val="center"/>
              <w:rPr>
                <w:szCs w:val="21"/>
              </w:rPr>
            </w:pPr>
            <w:r w:rsidRPr="00A674C1">
              <w:rPr>
                <w:rFonts w:hint="eastAsia"/>
                <w:szCs w:val="21"/>
              </w:rPr>
              <w:t>10</w:t>
            </w:r>
            <w:r w:rsidRPr="00A674C1">
              <w:rPr>
                <w:rFonts w:hint="eastAsia"/>
                <w:szCs w:val="21"/>
              </w:rPr>
              <w:t>月</w:t>
            </w:r>
          </w:p>
        </w:tc>
        <w:tc>
          <w:tcPr>
            <w:tcW w:w="1305" w:type="dxa"/>
            <w:vAlign w:val="center"/>
          </w:tcPr>
          <w:p w:rsidR="00866D22" w:rsidRPr="003C1E7E" w:rsidRDefault="00866D22" w:rsidP="000F28A1">
            <w:pPr>
              <w:widowControl/>
              <w:jc w:val="center"/>
              <w:rPr>
                <w:rFonts w:ascii="宋体" w:hAnsi="宋体" w:cs="宋体"/>
                <w:kern w:val="0"/>
                <w:szCs w:val="21"/>
              </w:rPr>
            </w:pPr>
            <w:r w:rsidRPr="00C9484D">
              <w:rPr>
                <w:rFonts w:hint="eastAsia"/>
                <w:szCs w:val="21"/>
              </w:rPr>
              <w:t>1</w:t>
            </w:r>
            <w:r w:rsidR="00FC6DBC" w:rsidRPr="00C9484D">
              <w:rPr>
                <w:rFonts w:hint="eastAsia"/>
                <w:szCs w:val="21"/>
              </w:rPr>
              <w:t>-</w:t>
            </w:r>
            <w:r w:rsidRPr="00C9484D">
              <w:rPr>
                <w:rFonts w:hint="eastAsia"/>
                <w:szCs w:val="21"/>
              </w:rPr>
              <w:t>413</w:t>
            </w:r>
          </w:p>
        </w:tc>
        <w:tc>
          <w:tcPr>
            <w:tcW w:w="5383" w:type="dxa"/>
            <w:vAlign w:val="center"/>
          </w:tcPr>
          <w:p w:rsidR="00866D22" w:rsidRPr="00D13F9D" w:rsidRDefault="00866D22" w:rsidP="00D13F9D">
            <w:pPr>
              <w:widowControl/>
              <w:jc w:val="left"/>
              <w:rPr>
                <w:kern w:val="0"/>
                <w:szCs w:val="21"/>
              </w:rPr>
            </w:pPr>
            <w:proofErr w:type="gramStart"/>
            <w:r w:rsidRPr="00D13F9D">
              <w:rPr>
                <w:kern w:val="0"/>
                <w:szCs w:val="21"/>
              </w:rPr>
              <w:t>微课讲授</w:t>
            </w:r>
            <w:proofErr w:type="gramEnd"/>
            <w:r w:rsidRPr="00D13F9D">
              <w:rPr>
                <w:kern w:val="0"/>
                <w:szCs w:val="21"/>
              </w:rPr>
              <w:t>的内容呈</w:t>
            </w:r>
            <w:r w:rsidRPr="00D13F9D">
              <w:rPr>
                <w:kern w:val="0"/>
                <w:szCs w:val="21"/>
              </w:rPr>
              <w:t>“</w:t>
            </w:r>
            <w:r w:rsidRPr="00D13F9D">
              <w:rPr>
                <w:kern w:val="0"/>
                <w:szCs w:val="21"/>
              </w:rPr>
              <w:t>点</w:t>
            </w:r>
            <w:r w:rsidRPr="00D13F9D">
              <w:rPr>
                <w:kern w:val="0"/>
                <w:szCs w:val="21"/>
              </w:rPr>
              <w:t>”</w:t>
            </w:r>
            <w:r w:rsidRPr="00D13F9D">
              <w:rPr>
                <w:kern w:val="0"/>
                <w:szCs w:val="21"/>
              </w:rPr>
              <w:t>状、碎片化，</w:t>
            </w:r>
            <w:proofErr w:type="gramStart"/>
            <w:r w:rsidRPr="00D13F9D">
              <w:rPr>
                <w:kern w:val="0"/>
                <w:szCs w:val="21"/>
              </w:rPr>
              <w:t>微课针对</w:t>
            </w:r>
            <w:proofErr w:type="gramEnd"/>
            <w:r w:rsidRPr="00D13F9D">
              <w:rPr>
                <w:kern w:val="0"/>
                <w:szCs w:val="21"/>
              </w:rPr>
              <w:t>一个个知识点进行讲解，节目时间短，教学内容明确，制作便捷，方便存储到手机、平板电脑等各种多媒体移动终端设备上观看，符合移动学习时代知识的传播规律，适合学生个性化、深度学习的需求。报告主要介绍了如何利用</w:t>
            </w:r>
            <w:proofErr w:type="spellStart"/>
            <w:r w:rsidRPr="00D13F9D">
              <w:rPr>
                <w:kern w:val="0"/>
                <w:szCs w:val="21"/>
              </w:rPr>
              <w:t>camstudio</w:t>
            </w:r>
            <w:proofErr w:type="spellEnd"/>
            <w:r w:rsidRPr="00D13F9D">
              <w:rPr>
                <w:kern w:val="0"/>
                <w:szCs w:val="21"/>
              </w:rPr>
              <w:t>、</w:t>
            </w:r>
            <w:r w:rsidRPr="00D13F9D">
              <w:rPr>
                <w:kern w:val="0"/>
                <w:szCs w:val="21"/>
              </w:rPr>
              <w:t>Time</w:t>
            </w:r>
            <w:r w:rsidR="00D13F9D" w:rsidRPr="00D13F9D">
              <w:rPr>
                <w:kern w:val="0"/>
                <w:szCs w:val="21"/>
              </w:rPr>
              <w:t xml:space="preserve"> </w:t>
            </w:r>
            <w:r w:rsidRPr="00D13F9D">
              <w:rPr>
                <w:kern w:val="0"/>
                <w:szCs w:val="21"/>
              </w:rPr>
              <w:t>Machine</w:t>
            </w:r>
            <w:r w:rsidRPr="00D13F9D">
              <w:rPr>
                <w:kern w:val="0"/>
                <w:szCs w:val="21"/>
              </w:rPr>
              <w:t>等一系列工具</w:t>
            </w:r>
            <w:proofErr w:type="gramStart"/>
            <w:r w:rsidRPr="00D13F9D">
              <w:rPr>
                <w:kern w:val="0"/>
                <w:szCs w:val="21"/>
              </w:rPr>
              <w:t>实现微课制作</w:t>
            </w:r>
            <w:proofErr w:type="gramEnd"/>
            <w:r w:rsidRPr="00D13F9D">
              <w:rPr>
                <w:kern w:val="0"/>
                <w:szCs w:val="21"/>
              </w:rPr>
              <w:t>。</w:t>
            </w:r>
          </w:p>
        </w:tc>
      </w:tr>
      <w:tr w:rsidR="00F440E6" w:rsidTr="00BA7A6F">
        <w:trPr>
          <w:trHeight w:val="480"/>
          <w:tblHeader/>
          <w:jc w:val="center"/>
        </w:trPr>
        <w:tc>
          <w:tcPr>
            <w:tcW w:w="839" w:type="dxa"/>
            <w:vAlign w:val="center"/>
          </w:tcPr>
          <w:p w:rsidR="00F440E6" w:rsidRPr="00ED0CAA" w:rsidRDefault="0098614B" w:rsidP="007C5398">
            <w:pPr>
              <w:widowControl/>
              <w:jc w:val="center"/>
              <w:rPr>
                <w:rFonts w:eastAsia="仿宋_GB2312"/>
                <w:bCs/>
                <w:kern w:val="0"/>
                <w:szCs w:val="21"/>
              </w:rPr>
            </w:pPr>
            <w:r>
              <w:rPr>
                <w:rFonts w:eastAsia="仿宋_GB2312" w:hint="eastAsia"/>
                <w:bCs/>
                <w:kern w:val="0"/>
                <w:szCs w:val="21"/>
              </w:rPr>
              <w:t>3</w:t>
            </w:r>
          </w:p>
        </w:tc>
        <w:tc>
          <w:tcPr>
            <w:tcW w:w="1794" w:type="dxa"/>
            <w:vAlign w:val="center"/>
          </w:tcPr>
          <w:p w:rsidR="00F440E6" w:rsidRDefault="00F440E6" w:rsidP="00BA5B8D">
            <w:pPr>
              <w:jc w:val="center"/>
              <w:rPr>
                <w:szCs w:val="21"/>
              </w:rPr>
            </w:pPr>
            <w:r>
              <w:rPr>
                <w:rFonts w:hint="eastAsia"/>
                <w:szCs w:val="21"/>
              </w:rPr>
              <w:t>机车车辆学院</w:t>
            </w:r>
          </w:p>
        </w:tc>
        <w:tc>
          <w:tcPr>
            <w:tcW w:w="2583" w:type="dxa"/>
            <w:vAlign w:val="center"/>
          </w:tcPr>
          <w:p w:rsidR="00BA5B8D" w:rsidRDefault="00F440E6" w:rsidP="00BA5B8D">
            <w:pPr>
              <w:jc w:val="center"/>
              <w:rPr>
                <w:szCs w:val="21"/>
              </w:rPr>
            </w:pPr>
            <w:r>
              <w:rPr>
                <w:rFonts w:hint="eastAsia"/>
                <w:szCs w:val="21"/>
              </w:rPr>
              <w:t>城市轨道交通车辆</w:t>
            </w:r>
          </w:p>
          <w:p w:rsidR="00F440E6" w:rsidRDefault="00F440E6" w:rsidP="00BA5B8D">
            <w:pPr>
              <w:jc w:val="center"/>
              <w:rPr>
                <w:szCs w:val="21"/>
              </w:rPr>
            </w:pPr>
            <w:r>
              <w:rPr>
                <w:rFonts w:hint="eastAsia"/>
                <w:szCs w:val="21"/>
              </w:rPr>
              <w:t>发展现状</w:t>
            </w:r>
          </w:p>
        </w:tc>
        <w:tc>
          <w:tcPr>
            <w:tcW w:w="1019" w:type="dxa"/>
            <w:vAlign w:val="center"/>
          </w:tcPr>
          <w:p w:rsidR="00F440E6" w:rsidRDefault="00F440E6" w:rsidP="000F28A1">
            <w:pPr>
              <w:widowControl/>
              <w:jc w:val="center"/>
              <w:rPr>
                <w:rFonts w:ascii="宋体" w:hAnsi="宋体" w:cs="宋体"/>
                <w:kern w:val="0"/>
                <w:szCs w:val="21"/>
              </w:rPr>
            </w:pPr>
            <w:r>
              <w:rPr>
                <w:rFonts w:hint="eastAsia"/>
                <w:szCs w:val="21"/>
              </w:rPr>
              <w:t>卢桂云</w:t>
            </w:r>
          </w:p>
        </w:tc>
        <w:tc>
          <w:tcPr>
            <w:tcW w:w="854" w:type="dxa"/>
            <w:vAlign w:val="center"/>
          </w:tcPr>
          <w:p w:rsidR="00F440E6" w:rsidRDefault="00F440E6" w:rsidP="000F28A1">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F440E6" w:rsidRPr="00B71513" w:rsidRDefault="00F440E6" w:rsidP="00B71513">
            <w:pPr>
              <w:jc w:val="center"/>
              <w:rPr>
                <w:szCs w:val="21"/>
              </w:rPr>
            </w:pPr>
            <w:r>
              <w:rPr>
                <w:rFonts w:hint="eastAsia"/>
                <w:szCs w:val="21"/>
              </w:rPr>
              <w:t>10</w:t>
            </w:r>
            <w:r>
              <w:rPr>
                <w:rFonts w:hint="eastAsia"/>
                <w:szCs w:val="21"/>
              </w:rPr>
              <w:t>月</w:t>
            </w:r>
            <w:r>
              <w:rPr>
                <w:rFonts w:hint="eastAsia"/>
                <w:szCs w:val="21"/>
              </w:rPr>
              <w:t>20</w:t>
            </w:r>
            <w:r>
              <w:rPr>
                <w:rFonts w:hint="eastAsia"/>
                <w:szCs w:val="21"/>
              </w:rPr>
              <w:t>日</w:t>
            </w:r>
          </w:p>
        </w:tc>
        <w:tc>
          <w:tcPr>
            <w:tcW w:w="1305" w:type="dxa"/>
            <w:vAlign w:val="center"/>
          </w:tcPr>
          <w:p w:rsidR="00F440E6" w:rsidRDefault="00FC6DBC" w:rsidP="00FC6DBC">
            <w:pPr>
              <w:widowControl/>
              <w:jc w:val="center"/>
              <w:rPr>
                <w:rFonts w:ascii="宋体" w:hAnsi="宋体" w:cs="宋体"/>
                <w:kern w:val="0"/>
                <w:szCs w:val="21"/>
              </w:rPr>
            </w:pPr>
            <w:r>
              <w:rPr>
                <w:rFonts w:hint="eastAsia"/>
                <w:szCs w:val="21"/>
              </w:rPr>
              <w:t>6-</w:t>
            </w:r>
            <w:r w:rsidR="00F440E6">
              <w:rPr>
                <w:rFonts w:hint="eastAsia"/>
                <w:szCs w:val="21"/>
              </w:rPr>
              <w:t>A118</w:t>
            </w:r>
          </w:p>
        </w:tc>
        <w:tc>
          <w:tcPr>
            <w:tcW w:w="5383" w:type="dxa"/>
            <w:vAlign w:val="center"/>
          </w:tcPr>
          <w:p w:rsidR="00F440E6" w:rsidRPr="00D13F9D" w:rsidRDefault="00F440E6" w:rsidP="00D13F9D">
            <w:pPr>
              <w:widowControl/>
              <w:jc w:val="left"/>
              <w:rPr>
                <w:kern w:val="0"/>
                <w:szCs w:val="21"/>
              </w:rPr>
            </w:pPr>
            <w:r>
              <w:rPr>
                <w:szCs w:val="21"/>
              </w:rPr>
              <w:t>本讲座</w:t>
            </w:r>
            <w:r>
              <w:rPr>
                <w:rFonts w:hint="eastAsia"/>
                <w:szCs w:val="21"/>
              </w:rPr>
              <w:t>以郑州地铁一号</w:t>
            </w:r>
            <w:proofErr w:type="gramStart"/>
            <w:r>
              <w:rPr>
                <w:rFonts w:hint="eastAsia"/>
                <w:szCs w:val="21"/>
              </w:rPr>
              <w:t>线总体</w:t>
            </w:r>
            <w:proofErr w:type="gramEnd"/>
            <w:r>
              <w:rPr>
                <w:rFonts w:hint="eastAsia"/>
                <w:szCs w:val="21"/>
              </w:rPr>
              <w:t>方案为主，</w:t>
            </w:r>
            <w:proofErr w:type="gramStart"/>
            <w:r>
              <w:rPr>
                <w:rFonts w:hint="eastAsia"/>
                <w:szCs w:val="21"/>
              </w:rPr>
              <w:t>介绍城轨交通</w:t>
            </w:r>
            <w:proofErr w:type="gramEnd"/>
            <w:r>
              <w:rPr>
                <w:rFonts w:hint="eastAsia"/>
                <w:szCs w:val="21"/>
              </w:rPr>
              <w:t>车辆主要系统组成、系统选型、部件结构特点及其发展现状</w:t>
            </w:r>
          </w:p>
        </w:tc>
      </w:tr>
      <w:tr w:rsidR="00F440E6" w:rsidTr="00BA7A6F">
        <w:trPr>
          <w:trHeight w:val="480"/>
          <w:tblHeader/>
          <w:jc w:val="center"/>
        </w:trPr>
        <w:tc>
          <w:tcPr>
            <w:tcW w:w="839" w:type="dxa"/>
            <w:vAlign w:val="center"/>
          </w:tcPr>
          <w:p w:rsidR="00F440E6" w:rsidRPr="00ED0CAA" w:rsidRDefault="00C9484D" w:rsidP="00B3039D">
            <w:pPr>
              <w:widowControl/>
              <w:jc w:val="center"/>
              <w:rPr>
                <w:rFonts w:eastAsia="仿宋_GB2312"/>
                <w:bCs/>
                <w:kern w:val="0"/>
                <w:szCs w:val="21"/>
              </w:rPr>
            </w:pPr>
            <w:r>
              <w:rPr>
                <w:rFonts w:eastAsia="仿宋_GB2312" w:hint="eastAsia"/>
                <w:bCs/>
                <w:kern w:val="0"/>
                <w:szCs w:val="21"/>
              </w:rPr>
              <w:t>4</w:t>
            </w:r>
          </w:p>
        </w:tc>
        <w:tc>
          <w:tcPr>
            <w:tcW w:w="1794" w:type="dxa"/>
            <w:vAlign w:val="center"/>
          </w:tcPr>
          <w:p w:rsidR="00F440E6" w:rsidRPr="00671222" w:rsidRDefault="00F440E6" w:rsidP="00BA5B8D">
            <w:pPr>
              <w:jc w:val="center"/>
              <w:rPr>
                <w:szCs w:val="21"/>
              </w:rPr>
            </w:pPr>
            <w:r w:rsidRPr="008F59B6">
              <w:rPr>
                <w:rFonts w:hint="eastAsia"/>
              </w:rPr>
              <w:t>机车车辆学院</w:t>
            </w:r>
          </w:p>
        </w:tc>
        <w:tc>
          <w:tcPr>
            <w:tcW w:w="2583" w:type="dxa"/>
            <w:vAlign w:val="center"/>
          </w:tcPr>
          <w:p w:rsidR="00F440E6" w:rsidRPr="00FE5753" w:rsidRDefault="00F440E6" w:rsidP="00BA5B8D">
            <w:pPr>
              <w:jc w:val="center"/>
            </w:pPr>
            <w:r w:rsidRPr="00B05BC0">
              <w:rPr>
                <w:rFonts w:hAnsi="宋体" w:hint="eastAsia"/>
                <w:bCs/>
                <w:kern w:val="0"/>
                <w:szCs w:val="21"/>
              </w:rPr>
              <w:t>城市轨道交通现状及发展趋势</w:t>
            </w:r>
          </w:p>
        </w:tc>
        <w:tc>
          <w:tcPr>
            <w:tcW w:w="1019" w:type="dxa"/>
            <w:vAlign w:val="center"/>
          </w:tcPr>
          <w:p w:rsidR="00F440E6" w:rsidRDefault="00F440E6" w:rsidP="007E43C7">
            <w:pPr>
              <w:widowControl/>
              <w:jc w:val="center"/>
              <w:rPr>
                <w:rFonts w:ascii="宋体" w:hAnsi="宋体" w:cs="宋体"/>
                <w:kern w:val="0"/>
                <w:szCs w:val="21"/>
              </w:rPr>
            </w:pPr>
            <w:r>
              <w:rPr>
                <w:rFonts w:hint="eastAsia"/>
                <w:szCs w:val="21"/>
              </w:rPr>
              <w:t>韩增盛</w:t>
            </w:r>
          </w:p>
        </w:tc>
        <w:tc>
          <w:tcPr>
            <w:tcW w:w="854" w:type="dxa"/>
            <w:vAlign w:val="center"/>
          </w:tcPr>
          <w:p w:rsidR="00F440E6" w:rsidRDefault="00F440E6" w:rsidP="007E43C7">
            <w:pPr>
              <w:widowControl/>
              <w:jc w:val="center"/>
              <w:rPr>
                <w:rFonts w:ascii="宋体" w:hAnsi="宋体" w:cs="宋体"/>
                <w:kern w:val="0"/>
                <w:szCs w:val="21"/>
              </w:rPr>
            </w:pPr>
            <w:r>
              <w:rPr>
                <w:rFonts w:ascii="宋体" w:hAnsi="宋体" w:cs="宋体" w:hint="eastAsia"/>
                <w:kern w:val="0"/>
                <w:szCs w:val="21"/>
              </w:rPr>
              <w:t>教  授</w:t>
            </w:r>
          </w:p>
        </w:tc>
        <w:tc>
          <w:tcPr>
            <w:tcW w:w="1670" w:type="dxa"/>
            <w:vAlign w:val="center"/>
          </w:tcPr>
          <w:p w:rsidR="00F440E6" w:rsidRPr="00671222" w:rsidRDefault="00F440E6" w:rsidP="00F440E6">
            <w:pPr>
              <w:jc w:val="center"/>
              <w:rPr>
                <w:szCs w:val="21"/>
              </w:rPr>
            </w:pPr>
            <w:r>
              <w:rPr>
                <w:rFonts w:hint="eastAsia"/>
                <w:szCs w:val="21"/>
              </w:rPr>
              <w:t>10</w:t>
            </w:r>
            <w:r>
              <w:rPr>
                <w:rFonts w:hint="eastAsia"/>
                <w:szCs w:val="21"/>
              </w:rPr>
              <w:t>月</w:t>
            </w:r>
            <w:r>
              <w:rPr>
                <w:rFonts w:hint="eastAsia"/>
                <w:szCs w:val="21"/>
              </w:rPr>
              <w:t>26</w:t>
            </w:r>
            <w:r>
              <w:rPr>
                <w:rFonts w:hint="eastAsia"/>
                <w:szCs w:val="21"/>
              </w:rPr>
              <w:t>日</w:t>
            </w:r>
          </w:p>
        </w:tc>
        <w:tc>
          <w:tcPr>
            <w:tcW w:w="1305" w:type="dxa"/>
            <w:vAlign w:val="center"/>
          </w:tcPr>
          <w:p w:rsidR="00F440E6" w:rsidRPr="00C867D5" w:rsidRDefault="00C9484D" w:rsidP="00F440E6">
            <w:pPr>
              <w:jc w:val="center"/>
              <w:rPr>
                <w:szCs w:val="21"/>
              </w:rPr>
            </w:pPr>
            <w:r>
              <w:rPr>
                <w:rFonts w:hint="eastAsia"/>
                <w:szCs w:val="21"/>
              </w:rPr>
              <w:t>6-A118</w:t>
            </w:r>
          </w:p>
        </w:tc>
        <w:tc>
          <w:tcPr>
            <w:tcW w:w="5383" w:type="dxa"/>
            <w:vAlign w:val="center"/>
          </w:tcPr>
          <w:p w:rsidR="00F440E6" w:rsidRPr="00585495" w:rsidRDefault="00F440E6" w:rsidP="00B53255">
            <w:pPr>
              <w:widowControl/>
              <w:rPr>
                <w:kern w:val="0"/>
                <w:szCs w:val="21"/>
              </w:rPr>
            </w:pPr>
            <w:r>
              <w:rPr>
                <w:rFonts w:hint="eastAsia"/>
                <w:kern w:val="0"/>
                <w:szCs w:val="21"/>
              </w:rPr>
              <w:t>1</w:t>
            </w:r>
            <w:r>
              <w:rPr>
                <w:rFonts w:hint="eastAsia"/>
                <w:kern w:val="0"/>
                <w:szCs w:val="21"/>
              </w:rPr>
              <w:t>、</w:t>
            </w:r>
            <w:r w:rsidRPr="00585495">
              <w:rPr>
                <w:rFonts w:hint="eastAsia"/>
                <w:kern w:val="0"/>
                <w:szCs w:val="21"/>
              </w:rPr>
              <w:t>城市轨道交通分类与技术特点</w:t>
            </w:r>
            <w:r w:rsidRPr="00585495">
              <w:rPr>
                <w:rFonts w:hint="eastAsia"/>
                <w:kern w:val="0"/>
                <w:szCs w:val="21"/>
              </w:rPr>
              <w:t xml:space="preserve"> </w:t>
            </w:r>
          </w:p>
          <w:p w:rsidR="00F440E6" w:rsidRPr="00585495" w:rsidRDefault="00F440E6" w:rsidP="00B53255">
            <w:pPr>
              <w:widowControl/>
              <w:rPr>
                <w:kern w:val="0"/>
                <w:szCs w:val="21"/>
              </w:rPr>
            </w:pPr>
            <w:r>
              <w:rPr>
                <w:rFonts w:hint="eastAsia"/>
                <w:kern w:val="0"/>
                <w:szCs w:val="21"/>
              </w:rPr>
              <w:t>2</w:t>
            </w:r>
            <w:r>
              <w:rPr>
                <w:rFonts w:hint="eastAsia"/>
                <w:kern w:val="0"/>
                <w:szCs w:val="21"/>
              </w:rPr>
              <w:t>、</w:t>
            </w:r>
            <w:r w:rsidRPr="00585495">
              <w:rPr>
                <w:rFonts w:hint="eastAsia"/>
                <w:kern w:val="0"/>
                <w:szCs w:val="21"/>
              </w:rPr>
              <w:t>城市轨道交通百年历史回顾</w:t>
            </w:r>
          </w:p>
          <w:p w:rsidR="00F440E6" w:rsidRPr="00585495" w:rsidRDefault="00F440E6" w:rsidP="00B53255">
            <w:pPr>
              <w:widowControl/>
              <w:rPr>
                <w:kern w:val="0"/>
                <w:szCs w:val="21"/>
              </w:rPr>
            </w:pPr>
            <w:r>
              <w:rPr>
                <w:rFonts w:hint="eastAsia"/>
                <w:kern w:val="0"/>
                <w:szCs w:val="21"/>
              </w:rPr>
              <w:t>3</w:t>
            </w:r>
            <w:r>
              <w:rPr>
                <w:rFonts w:hint="eastAsia"/>
                <w:kern w:val="0"/>
                <w:szCs w:val="21"/>
              </w:rPr>
              <w:t>、</w:t>
            </w:r>
            <w:r w:rsidRPr="00585495">
              <w:rPr>
                <w:rFonts w:hint="eastAsia"/>
                <w:kern w:val="0"/>
                <w:szCs w:val="21"/>
              </w:rPr>
              <w:t>我国城市轨道交通规划建设现状</w:t>
            </w:r>
          </w:p>
          <w:p w:rsidR="00F440E6" w:rsidRPr="007C205E" w:rsidRDefault="00F440E6" w:rsidP="00B53255">
            <w:pPr>
              <w:widowControl/>
              <w:rPr>
                <w:kern w:val="0"/>
                <w:szCs w:val="21"/>
              </w:rPr>
            </w:pPr>
            <w:r>
              <w:rPr>
                <w:rFonts w:hint="eastAsia"/>
                <w:kern w:val="0"/>
                <w:szCs w:val="21"/>
              </w:rPr>
              <w:t>4</w:t>
            </w:r>
            <w:r>
              <w:rPr>
                <w:rFonts w:hint="eastAsia"/>
                <w:kern w:val="0"/>
                <w:szCs w:val="21"/>
              </w:rPr>
              <w:t>、</w:t>
            </w:r>
            <w:r w:rsidRPr="00585495">
              <w:rPr>
                <w:rFonts w:hint="eastAsia"/>
                <w:kern w:val="0"/>
                <w:szCs w:val="21"/>
              </w:rPr>
              <w:t>我国城市轨道交通发展趋势</w:t>
            </w:r>
          </w:p>
        </w:tc>
      </w:tr>
      <w:tr w:rsidR="00CA67DB" w:rsidTr="00BA7A6F">
        <w:trPr>
          <w:trHeight w:val="480"/>
          <w:tblHeader/>
          <w:jc w:val="center"/>
        </w:trPr>
        <w:tc>
          <w:tcPr>
            <w:tcW w:w="839" w:type="dxa"/>
            <w:vAlign w:val="center"/>
          </w:tcPr>
          <w:p w:rsidR="00CA67DB" w:rsidRPr="00ED0CAA" w:rsidRDefault="00C9484D" w:rsidP="007F45A8">
            <w:pPr>
              <w:widowControl/>
              <w:jc w:val="center"/>
              <w:rPr>
                <w:rFonts w:eastAsia="仿宋_GB2312"/>
                <w:bCs/>
                <w:kern w:val="0"/>
                <w:szCs w:val="21"/>
              </w:rPr>
            </w:pPr>
            <w:r>
              <w:rPr>
                <w:rFonts w:eastAsia="仿宋_GB2312" w:hint="eastAsia"/>
                <w:bCs/>
                <w:kern w:val="0"/>
                <w:szCs w:val="21"/>
              </w:rPr>
              <w:t>5</w:t>
            </w:r>
          </w:p>
        </w:tc>
        <w:tc>
          <w:tcPr>
            <w:tcW w:w="1794" w:type="dxa"/>
            <w:vAlign w:val="center"/>
          </w:tcPr>
          <w:p w:rsidR="00CA67DB" w:rsidRPr="008F59B6" w:rsidRDefault="00CA67DB" w:rsidP="00BA5B8D">
            <w:pPr>
              <w:jc w:val="center"/>
            </w:pPr>
            <w:r w:rsidRPr="00CA67DB">
              <w:rPr>
                <w:rFonts w:hint="eastAsia"/>
              </w:rPr>
              <w:t>电气工程系</w:t>
            </w:r>
          </w:p>
        </w:tc>
        <w:tc>
          <w:tcPr>
            <w:tcW w:w="2583" w:type="dxa"/>
            <w:vAlign w:val="center"/>
          </w:tcPr>
          <w:p w:rsidR="00CA67DB" w:rsidRDefault="00CA67DB" w:rsidP="00CA67DB">
            <w:pPr>
              <w:widowControl/>
              <w:rPr>
                <w:rFonts w:ascii="宋体" w:hAnsi="宋体" w:cs="宋体"/>
                <w:kern w:val="0"/>
                <w:szCs w:val="21"/>
              </w:rPr>
            </w:pPr>
            <w:r>
              <w:rPr>
                <w:rFonts w:ascii="宋体" w:hAnsi="宋体" w:cs="宋体" w:hint="eastAsia"/>
                <w:kern w:val="0"/>
                <w:szCs w:val="21"/>
              </w:rPr>
              <w:t>直流发电机故障发电的</w:t>
            </w:r>
          </w:p>
          <w:p w:rsidR="00CA67DB" w:rsidRPr="00B05BC0" w:rsidRDefault="00CA67DB" w:rsidP="00CA67DB">
            <w:pPr>
              <w:jc w:val="center"/>
              <w:rPr>
                <w:rFonts w:hAnsi="宋体"/>
                <w:bCs/>
                <w:kern w:val="0"/>
                <w:szCs w:val="21"/>
              </w:rPr>
            </w:pPr>
            <w:r>
              <w:rPr>
                <w:rFonts w:ascii="宋体" w:hAnsi="宋体" w:cs="宋体" w:hint="eastAsia"/>
                <w:kern w:val="0"/>
                <w:szCs w:val="21"/>
              </w:rPr>
              <w:t>快速检修</w:t>
            </w:r>
          </w:p>
        </w:tc>
        <w:tc>
          <w:tcPr>
            <w:tcW w:w="1019" w:type="dxa"/>
            <w:vAlign w:val="center"/>
          </w:tcPr>
          <w:p w:rsidR="00CA67DB" w:rsidRDefault="00CA67DB" w:rsidP="007E43C7">
            <w:pPr>
              <w:widowControl/>
              <w:jc w:val="center"/>
              <w:rPr>
                <w:szCs w:val="21"/>
              </w:rPr>
            </w:pPr>
            <w:proofErr w:type="gramStart"/>
            <w:r>
              <w:rPr>
                <w:rFonts w:hint="eastAsia"/>
                <w:szCs w:val="21"/>
              </w:rPr>
              <w:t>曲素荣</w:t>
            </w:r>
            <w:proofErr w:type="gramEnd"/>
          </w:p>
        </w:tc>
        <w:tc>
          <w:tcPr>
            <w:tcW w:w="854" w:type="dxa"/>
            <w:vAlign w:val="center"/>
          </w:tcPr>
          <w:p w:rsidR="00CA67DB" w:rsidRDefault="00CA67DB" w:rsidP="007E43C7">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CA67DB" w:rsidRDefault="00CA67DB" w:rsidP="00B71513">
            <w:pPr>
              <w:jc w:val="center"/>
              <w:rPr>
                <w:szCs w:val="21"/>
              </w:rPr>
            </w:pPr>
            <w:r w:rsidRPr="00A94D38">
              <w:rPr>
                <w:rFonts w:hint="eastAsia"/>
                <w:szCs w:val="21"/>
              </w:rPr>
              <w:t>10</w:t>
            </w:r>
            <w:r w:rsidRPr="00A94D38">
              <w:rPr>
                <w:rFonts w:hint="eastAsia"/>
                <w:szCs w:val="21"/>
              </w:rPr>
              <w:t>月</w:t>
            </w:r>
            <w:r w:rsidRPr="00A94D38">
              <w:rPr>
                <w:rFonts w:hint="eastAsia"/>
                <w:szCs w:val="21"/>
              </w:rPr>
              <w:t>26</w:t>
            </w:r>
            <w:r w:rsidR="00A94D38">
              <w:rPr>
                <w:rFonts w:hint="eastAsia"/>
                <w:szCs w:val="21"/>
              </w:rPr>
              <w:t>日</w:t>
            </w:r>
            <w:r w:rsidRPr="00A94D38">
              <w:rPr>
                <w:rFonts w:hint="eastAsia"/>
                <w:szCs w:val="21"/>
              </w:rPr>
              <w:t>13:30-16:00</w:t>
            </w:r>
          </w:p>
        </w:tc>
        <w:tc>
          <w:tcPr>
            <w:tcW w:w="1305" w:type="dxa"/>
            <w:vAlign w:val="center"/>
          </w:tcPr>
          <w:p w:rsidR="00CA67DB" w:rsidRPr="00C867D5" w:rsidRDefault="00C9484D" w:rsidP="00F440E6">
            <w:pPr>
              <w:jc w:val="center"/>
              <w:rPr>
                <w:szCs w:val="21"/>
              </w:rPr>
            </w:pPr>
            <w:r w:rsidRPr="00C9484D">
              <w:rPr>
                <w:rFonts w:hint="eastAsia"/>
                <w:szCs w:val="21"/>
              </w:rPr>
              <w:t>6-</w:t>
            </w:r>
            <w:r w:rsidR="00CA67DB" w:rsidRPr="00C9484D">
              <w:rPr>
                <w:rFonts w:hint="eastAsia"/>
                <w:szCs w:val="21"/>
              </w:rPr>
              <w:t>B509</w:t>
            </w:r>
          </w:p>
        </w:tc>
        <w:tc>
          <w:tcPr>
            <w:tcW w:w="5383" w:type="dxa"/>
            <w:vAlign w:val="center"/>
          </w:tcPr>
          <w:p w:rsidR="00CA67DB" w:rsidRPr="00CA67DB" w:rsidRDefault="00CA67DB" w:rsidP="00CA67DB">
            <w:pPr>
              <w:widowControl/>
              <w:jc w:val="left"/>
              <w:rPr>
                <w:rFonts w:ascii="宋体" w:hAnsi="宋体" w:cs="宋体"/>
                <w:kern w:val="0"/>
                <w:szCs w:val="21"/>
              </w:rPr>
            </w:pPr>
            <w:r>
              <w:rPr>
                <w:rFonts w:ascii="宋体" w:hAnsi="宋体" w:cs="宋体" w:hint="eastAsia"/>
                <w:kern w:val="0"/>
                <w:szCs w:val="21"/>
              </w:rPr>
              <w:t>通过理论分析得出影响直流发电机输出电压的因素及其与电压的关系。举例分析在直流发电机故障发电时解决的方法步骤。</w:t>
            </w:r>
          </w:p>
        </w:tc>
      </w:tr>
      <w:tr w:rsidR="00C9484D" w:rsidTr="00BA7A6F">
        <w:trPr>
          <w:trHeight w:val="480"/>
          <w:tblHeader/>
          <w:jc w:val="center"/>
        </w:trPr>
        <w:tc>
          <w:tcPr>
            <w:tcW w:w="839" w:type="dxa"/>
            <w:vAlign w:val="center"/>
          </w:tcPr>
          <w:p w:rsidR="00C9484D" w:rsidRDefault="00C9484D" w:rsidP="007F45A8">
            <w:pPr>
              <w:widowControl/>
              <w:jc w:val="center"/>
              <w:rPr>
                <w:rFonts w:eastAsia="仿宋_GB2312"/>
                <w:bCs/>
                <w:kern w:val="0"/>
                <w:szCs w:val="21"/>
              </w:rPr>
            </w:pPr>
            <w:r>
              <w:rPr>
                <w:rFonts w:eastAsia="仿宋_GB2312" w:hint="eastAsia"/>
                <w:bCs/>
                <w:kern w:val="0"/>
                <w:szCs w:val="21"/>
              </w:rPr>
              <w:t>6</w:t>
            </w:r>
          </w:p>
        </w:tc>
        <w:tc>
          <w:tcPr>
            <w:tcW w:w="1794" w:type="dxa"/>
            <w:vAlign w:val="center"/>
          </w:tcPr>
          <w:p w:rsidR="00C9484D" w:rsidRPr="00ED49F9" w:rsidRDefault="00C9484D" w:rsidP="00C27006">
            <w:pPr>
              <w:jc w:val="center"/>
              <w:rPr>
                <w:rFonts w:ascii="宋体" w:hAnsi="宋体" w:cs="宋体"/>
                <w:kern w:val="0"/>
                <w:szCs w:val="21"/>
              </w:rPr>
            </w:pPr>
            <w:r w:rsidRPr="00ED49F9">
              <w:rPr>
                <w:rFonts w:ascii="宋体" w:hAnsi="宋体" w:cs="宋体"/>
                <w:kern w:val="0"/>
                <w:szCs w:val="21"/>
              </w:rPr>
              <w:t>医学技术系</w:t>
            </w:r>
          </w:p>
        </w:tc>
        <w:tc>
          <w:tcPr>
            <w:tcW w:w="2583" w:type="dxa"/>
            <w:vAlign w:val="center"/>
          </w:tcPr>
          <w:p w:rsidR="00C9484D" w:rsidRPr="00ED49F9" w:rsidRDefault="00C9484D" w:rsidP="00C27006">
            <w:pPr>
              <w:widowControl/>
              <w:jc w:val="center"/>
              <w:rPr>
                <w:rFonts w:ascii="宋体" w:hAnsi="宋体" w:cs="宋体"/>
                <w:kern w:val="0"/>
                <w:szCs w:val="21"/>
              </w:rPr>
            </w:pPr>
            <w:r>
              <w:rPr>
                <w:rFonts w:ascii="宋体" w:hAnsi="宋体" w:cs="宋体" w:hint="eastAsia"/>
                <w:kern w:val="0"/>
                <w:szCs w:val="21"/>
              </w:rPr>
              <w:t>近视防控新进展</w:t>
            </w:r>
          </w:p>
        </w:tc>
        <w:tc>
          <w:tcPr>
            <w:tcW w:w="1019" w:type="dxa"/>
            <w:vAlign w:val="center"/>
          </w:tcPr>
          <w:p w:rsidR="00C9484D" w:rsidRPr="00ED49F9" w:rsidRDefault="00C9484D" w:rsidP="00C27006">
            <w:pPr>
              <w:widowControl/>
              <w:jc w:val="center"/>
              <w:rPr>
                <w:rFonts w:ascii="宋体" w:hAnsi="宋体" w:cs="宋体"/>
                <w:kern w:val="0"/>
                <w:szCs w:val="21"/>
              </w:rPr>
            </w:pPr>
            <w:r>
              <w:rPr>
                <w:rFonts w:ascii="宋体" w:hAnsi="宋体" w:cs="宋体" w:hint="eastAsia"/>
                <w:kern w:val="0"/>
                <w:szCs w:val="21"/>
              </w:rPr>
              <w:t>杨  林</w:t>
            </w:r>
          </w:p>
        </w:tc>
        <w:tc>
          <w:tcPr>
            <w:tcW w:w="854" w:type="dxa"/>
            <w:vAlign w:val="center"/>
          </w:tcPr>
          <w:p w:rsidR="00C9484D" w:rsidRPr="00ED49F9" w:rsidRDefault="00C9484D" w:rsidP="00C27006">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C9484D" w:rsidRPr="0098614B" w:rsidRDefault="00C9484D" w:rsidP="00B71513">
            <w:pPr>
              <w:jc w:val="center"/>
              <w:rPr>
                <w:szCs w:val="21"/>
              </w:rPr>
            </w:pPr>
            <w:r w:rsidRPr="0098614B">
              <w:rPr>
                <w:rFonts w:hint="eastAsia"/>
                <w:szCs w:val="21"/>
              </w:rPr>
              <w:t>10</w:t>
            </w:r>
            <w:r w:rsidRPr="0098614B">
              <w:rPr>
                <w:rFonts w:hint="eastAsia"/>
                <w:szCs w:val="21"/>
              </w:rPr>
              <w:t>月</w:t>
            </w:r>
            <w:r w:rsidRPr="0098614B">
              <w:rPr>
                <w:rFonts w:hint="eastAsia"/>
                <w:szCs w:val="21"/>
              </w:rPr>
              <w:t>27</w:t>
            </w:r>
            <w:r w:rsidRPr="0098614B">
              <w:rPr>
                <w:rFonts w:hint="eastAsia"/>
                <w:szCs w:val="21"/>
              </w:rPr>
              <w:t>日</w:t>
            </w:r>
          </w:p>
          <w:p w:rsidR="00C9484D" w:rsidRPr="00B71513" w:rsidRDefault="00C9484D" w:rsidP="00B71513">
            <w:pPr>
              <w:jc w:val="center"/>
              <w:rPr>
                <w:szCs w:val="21"/>
              </w:rPr>
            </w:pPr>
            <w:r w:rsidRPr="0098614B">
              <w:rPr>
                <w:rFonts w:hint="eastAsia"/>
                <w:szCs w:val="21"/>
              </w:rPr>
              <w:t>晚上</w:t>
            </w:r>
          </w:p>
        </w:tc>
        <w:tc>
          <w:tcPr>
            <w:tcW w:w="1305" w:type="dxa"/>
            <w:vAlign w:val="center"/>
          </w:tcPr>
          <w:p w:rsidR="00C9484D" w:rsidRPr="00ED49F9" w:rsidRDefault="00EE43D0" w:rsidP="00EE43D0">
            <w:pPr>
              <w:jc w:val="center"/>
              <w:rPr>
                <w:rFonts w:ascii="宋体" w:hAnsi="宋体" w:cs="宋体"/>
                <w:kern w:val="0"/>
                <w:szCs w:val="21"/>
              </w:rPr>
            </w:pPr>
            <w:r w:rsidRPr="00EE43D0">
              <w:rPr>
                <w:rFonts w:hint="eastAsia"/>
                <w:szCs w:val="21"/>
              </w:rPr>
              <w:t>4-B104</w:t>
            </w:r>
          </w:p>
        </w:tc>
        <w:tc>
          <w:tcPr>
            <w:tcW w:w="5383" w:type="dxa"/>
            <w:vAlign w:val="center"/>
          </w:tcPr>
          <w:p w:rsidR="00C9484D" w:rsidRPr="00A44D9E" w:rsidRDefault="00C9484D" w:rsidP="00C27006">
            <w:pPr>
              <w:widowControl/>
              <w:numPr>
                <w:ilvl w:val="0"/>
                <w:numId w:val="4"/>
              </w:numPr>
              <w:jc w:val="left"/>
              <w:rPr>
                <w:rFonts w:ascii="宋体" w:hAnsi="宋体" w:cs="宋体"/>
                <w:kern w:val="0"/>
                <w:szCs w:val="21"/>
              </w:rPr>
            </w:pPr>
            <w:r w:rsidRPr="00A44D9E">
              <w:rPr>
                <w:rFonts w:ascii="宋体" w:hAnsi="宋体" w:cs="宋体" w:hint="eastAsia"/>
                <w:kern w:val="0"/>
                <w:szCs w:val="21"/>
              </w:rPr>
              <w:t>户外活动与近视的关系探讨:</w:t>
            </w:r>
            <w:r w:rsidRPr="00ED49F9">
              <w:rPr>
                <w:rFonts w:ascii="宋体" w:hAnsi="宋体" w:cs="宋体" w:hint="eastAsia"/>
                <w:kern w:val="0"/>
                <w:szCs w:val="21"/>
              </w:rPr>
              <w:t>户外活动能减少近视机会，主要与体内多巴胺的分泌有关，实验证明通过增加视网膜多巴胺的释放能有效降低眼轴增长。</w:t>
            </w:r>
          </w:p>
          <w:p w:rsidR="00C9484D" w:rsidRPr="00A44D9E" w:rsidRDefault="00C9484D" w:rsidP="00C27006">
            <w:pPr>
              <w:widowControl/>
              <w:numPr>
                <w:ilvl w:val="0"/>
                <w:numId w:val="4"/>
              </w:numPr>
              <w:jc w:val="left"/>
              <w:rPr>
                <w:rFonts w:ascii="宋体" w:hAnsi="宋体" w:cs="宋体"/>
                <w:kern w:val="0"/>
                <w:szCs w:val="21"/>
              </w:rPr>
            </w:pPr>
            <w:r w:rsidRPr="00A44D9E">
              <w:rPr>
                <w:rFonts w:ascii="宋体" w:hAnsi="宋体" w:cs="宋体" w:hint="eastAsia"/>
                <w:kern w:val="0"/>
                <w:szCs w:val="21"/>
              </w:rPr>
              <w:t>低浓度阿托品防控青少年近视的研究：</w:t>
            </w:r>
            <w:r w:rsidRPr="00ED49F9">
              <w:rPr>
                <w:rFonts w:ascii="宋体" w:hAnsi="宋体" w:cs="宋体" w:hint="eastAsia"/>
                <w:kern w:val="0"/>
                <w:szCs w:val="21"/>
              </w:rPr>
              <w:t>研究证明阿托品在</w:t>
            </w:r>
            <w:hyperlink r:id="rId8" w:tgtFrame="http://www.haodf.com/zhuanjiaguandian/_blank" w:history="1">
              <w:proofErr w:type="gramStart"/>
              <w:r w:rsidRPr="00ED49F9">
                <w:rPr>
                  <w:rFonts w:hint="eastAsia"/>
                  <w:kern w:val="0"/>
                </w:rPr>
                <w:t>近视</w:t>
              </w:r>
              <w:proofErr w:type="gramEnd"/>
            </w:hyperlink>
            <w:r w:rsidRPr="00ED49F9">
              <w:rPr>
                <w:rFonts w:ascii="宋体" w:hAnsi="宋体" w:cs="宋体" w:hint="eastAsia"/>
                <w:kern w:val="0"/>
                <w:szCs w:val="21"/>
              </w:rPr>
              <w:t>防控方面的效果最强，但是其副作用影响了应用。</w:t>
            </w:r>
          </w:p>
          <w:p w:rsidR="00C9484D" w:rsidRPr="00ED49F9" w:rsidRDefault="00C9484D" w:rsidP="00C27006">
            <w:pPr>
              <w:widowControl/>
              <w:jc w:val="left"/>
              <w:rPr>
                <w:rFonts w:ascii="宋体" w:hAnsi="宋体" w:cs="宋体"/>
                <w:kern w:val="0"/>
                <w:szCs w:val="21"/>
              </w:rPr>
            </w:pPr>
            <w:r w:rsidRPr="00A44D9E">
              <w:rPr>
                <w:rFonts w:ascii="宋体" w:hAnsi="宋体" w:cs="宋体" w:hint="eastAsia"/>
                <w:kern w:val="0"/>
                <w:szCs w:val="21"/>
              </w:rPr>
              <w:t>防蓝光镜片的护</w:t>
            </w:r>
            <w:proofErr w:type="gramStart"/>
            <w:r w:rsidRPr="00A44D9E">
              <w:rPr>
                <w:rFonts w:ascii="宋体" w:hAnsi="宋体" w:cs="宋体" w:hint="eastAsia"/>
                <w:kern w:val="0"/>
                <w:szCs w:val="21"/>
              </w:rPr>
              <w:t>眼效果</w:t>
            </w:r>
            <w:proofErr w:type="gramEnd"/>
            <w:r w:rsidRPr="00A44D9E">
              <w:rPr>
                <w:rFonts w:ascii="宋体" w:hAnsi="宋体" w:cs="宋体" w:hint="eastAsia"/>
                <w:kern w:val="0"/>
                <w:szCs w:val="21"/>
              </w:rPr>
              <w:t>分析：</w:t>
            </w:r>
            <w:r w:rsidRPr="00ED49F9">
              <w:rPr>
                <w:rFonts w:hint="eastAsia"/>
                <w:bCs/>
                <w:kern w:val="0"/>
              </w:rPr>
              <w:t>短波蓝光会加速视网膜黄斑区的细胞氧化，过量照射甚至会损伤视觉细胞。</w:t>
            </w:r>
          </w:p>
        </w:tc>
      </w:tr>
      <w:tr w:rsidR="00C9484D" w:rsidTr="00BA7A6F">
        <w:trPr>
          <w:trHeight w:val="480"/>
          <w:tblHeader/>
          <w:jc w:val="center"/>
        </w:trPr>
        <w:tc>
          <w:tcPr>
            <w:tcW w:w="839" w:type="dxa"/>
            <w:vAlign w:val="center"/>
          </w:tcPr>
          <w:p w:rsidR="00C9484D" w:rsidRPr="00ED0CAA" w:rsidRDefault="00C9484D" w:rsidP="007F45A8">
            <w:pPr>
              <w:widowControl/>
              <w:jc w:val="center"/>
              <w:rPr>
                <w:rFonts w:eastAsia="仿宋_GB2312"/>
                <w:bCs/>
                <w:kern w:val="0"/>
                <w:szCs w:val="21"/>
              </w:rPr>
            </w:pPr>
            <w:r>
              <w:rPr>
                <w:rFonts w:eastAsia="仿宋_GB2312" w:hint="eastAsia"/>
                <w:bCs/>
                <w:kern w:val="0"/>
                <w:szCs w:val="21"/>
              </w:rPr>
              <w:lastRenderedPageBreak/>
              <w:t>7</w:t>
            </w:r>
          </w:p>
        </w:tc>
        <w:tc>
          <w:tcPr>
            <w:tcW w:w="1794" w:type="dxa"/>
            <w:vAlign w:val="center"/>
          </w:tcPr>
          <w:p w:rsidR="00C9484D" w:rsidRDefault="00C9484D" w:rsidP="007C5398">
            <w:pPr>
              <w:jc w:val="center"/>
              <w:rPr>
                <w:rFonts w:eastAsia="仿宋_GB2312"/>
                <w:b/>
                <w:bCs/>
                <w:kern w:val="0"/>
                <w:sz w:val="24"/>
              </w:rPr>
            </w:pPr>
            <w:r w:rsidRPr="00F173F4">
              <w:rPr>
                <w:rFonts w:ascii="宋体" w:hAnsi="宋体" w:cs="宋体"/>
                <w:kern w:val="0"/>
                <w:szCs w:val="21"/>
              </w:rPr>
              <w:t>护理学院</w:t>
            </w:r>
          </w:p>
        </w:tc>
        <w:tc>
          <w:tcPr>
            <w:tcW w:w="2583" w:type="dxa"/>
            <w:vAlign w:val="center"/>
          </w:tcPr>
          <w:p w:rsidR="00C9484D" w:rsidRDefault="00C9484D" w:rsidP="007C5398">
            <w:pPr>
              <w:widowControl/>
              <w:jc w:val="center"/>
              <w:rPr>
                <w:rFonts w:eastAsia="仿宋_GB2312"/>
                <w:b/>
                <w:bCs/>
                <w:kern w:val="0"/>
                <w:sz w:val="24"/>
              </w:rPr>
            </w:pPr>
            <w:proofErr w:type="gramStart"/>
            <w:r>
              <w:rPr>
                <w:rFonts w:ascii="宋体" w:hAnsi="宋体" w:cs="宋体" w:hint="eastAsia"/>
                <w:kern w:val="0"/>
                <w:szCs w:val="21"/>
              </w:rPr>
              <w:t>护资考试</w:t>
            </w:r>
            <w:proofErr w:type="gramEnd"/>
            <w:r>
              <w:rPr>
                <w:rFonts w:ascii="宋体" w:hAnsi="宋体" w:cs="宋体" w:hint="eastAsia"/>
                <w:kern w:val="0"/>
                <w:szCs w:val="21"/>
              </w:rPr>
              <w:t>人机对话学生如何应对</w:t>
            </w:r>
          </w:p>
        </w:tc>
        <w:tc>
          <w:tcPr>
            <w:tcW w:w="1019" w:type="dxa"/>
            <w:vAlign w:val="center"/>
          </w:tcPr>
          <w:p w:rsidR="00C9484D" w:rsidRDefault="00C9484D" w:rsidP="007C5398">
            <w:pPr>
              <w:widowControl/>
              <w:jc w:val="center"/>
              <w:rPr>
                <w:rFonts w:eastAsia="仿宋_GB2312"/>
                <w:b/>
                <w:bCs/>
                <w:kern w:val="0"/>
                <w:sz w:val="24"/>
              </w:rPr>
            </w:pPr>
            <w:r>
              <w:rPr>
                <w:rFonts w:ascii="宋体" w:hAnsi="宋体" w:cs="宋体" w:hint="eastAsia"/>
                <w:kern w:val="0"/>
                <w:szCs w:val="21"/>
              </w:rPr>
              <w:t>杜国强</w:t>
            </w:r>
          </w:p>
        </w:tc>
        <w:tc>
          <w:tcPr>
            <w:tcW w:w="854" w:type="dxa"/>
            <w:vAlign w:val="center"/>
          </w:tcPr>
          <w:p w:rsidR="00C9484D" w:rsidRDefault="00C9484D" w:rsidP="007C5398">
            <w:pPr>
              <w:widowControl/>
              <w:jc w:val="center"/>
              <w:rPr>
                <w:rFonts w:eastAsia="仿宋_GB2312"/>
                <w:b/>
                <w:bCs/>
                <w:kern w:val="0"/>
                <w:sz w:val="24"/>
              </w:rPr>
            </w:pPr>
            <w:r>
              <w:rPr>
                <w:rFonts w:ascii="宋体" w:hAnsi="宋体" w:cs="宋体" w:hint="eastAsia"/>
                <w:kern w:val="0"/>
                <w:szCs w:val="21"/>
              </w:rPr>
              <w:t>副教授</w:t>
            </w:r>
          </w:p>
        </w:tc>
        <w:tc>
          <w:tcPr>
            <w:tcW w:w="1670" w:type="dxa"/>
            <w:vAlign w:val="center"/>
          </w:tcPr>
          <w:p w:rsidR="00C9484D" w:rsidRPr="00B71513" w:rsidRDefault="00C9484D" w:rsidP="00B71513">
            <w:pPr>
              <w:jc w:val="center"/>
              <w:rPr>
                <w:szCs w:val="21"/>
              </w:rPr>
            </w:pPr>
            <w:r w:rsidRPr="00B71513">
              <w:rPr>
                <w:rFonts w:hint="eastAsia"/>
                <w:szCs w:val="21"/>
              </w:rPr>
              <w:t>11</w:t>
            </w:r>
            <w:r w:rsidRPr="00B71513">
              <w:rPr>
                <w:rFonts w:hint="eastAsia"/>
                <w:szCs w:val="21"/>
              </w:rPr>
              <w:t>月</w:t>
            </w:r>
          </w:p>
        </w:tc>
        <w:tc>
          <w:tcPr>
            <w:tcW w:w="1305" w:type="dxa"/>
            <w:vAlign w:val="center"/>
          </w:tcPr>
          <w:p w:rsidR="00C9484D" w:rsidRDefault="00C9484D" w:rsidP="00C9484D">
            <w:pPr>
              <w:jc w:val="center"/>
              <w:rPr>
                <w:rFonts w:eastAsia="仿宋_GB2312"/>
                <w:b/>
                <w:bCs/>
                <w:kern w:val="0"/>
                <w:sz w:val="24"/>
              </w:rPr>
            </w:pPr>
            <w:r w:rsidRPr="00C9484D">
              <w:rPr>
                <w:rFonts w:hint="eastAsia"/>
                <w:szCs w:val="21"/>
              </w:rPr>
              <w:t>4</w:t>
            </w:r>
            <w:r>
              <w:rPr>
                <w:rFonts w:hint="eastAsia"/>
                <w:szCs w:val="21"/>
              </w:rPr>
              <w:t>-</w:t>
            </w:r>
            <w:r w:rsidRPr="00C9484D">
              <w:rPr>
                <w:rFonts w:hint="eastAsia"/>
                <w:szCs w:val="21"/>
              </w:rPr>
              <w:t>309</w:t>
            </w:r>
          </w:p>
        </w:tc>
        <w:tc>
          <w:tcPr>
            <w:tcW w:w="5383" w:type="dxa"/>
            <w:vAlign w:val="center"/>
          </w:tcPr>
          <w:p w:rsidR="00C9484D" w:rsidRDefault="00C9484D" w:rsidP="00ED49F9">
            <w:pPr>
              <w:widowControl/>
              <w:jc w:val="left"/>
              <w:rPr>
                <w:rFonts w:eastAsia="仿宋_GB2312"/>
                <w:b/>
                <w:bCs/>
                <w:kern w:val="0"/>
                <w:sz w:val="24"/>
              </w:rPr>
            </w:pPr>
            <w:r w:rsidRPr="00074B5D">
              <w:rPr>
                <w:rFonts w:ascii="宋体" w:hAnsi="宋体" w:cs="宋体" w:hint="eastAsia"/>
                <w:kern w:val="0"/>
                <w:szCs w:val="21"/>
              </w:rPr>
              <w:t>人机对话考试特点，如何应对，考试注意事项。</w:t>
            </w:r>
          </w:p>
        </w:tc>
      </w:tr>
      <w:tr w:rsidR="00C9484D" w:rsidTr="00BA7A6F">
        <w:trPr>
          <w:trHeight w:val="480"/>
          <w:tblHeader/>
          <w:jc w:val="center"/>
        </w:trPr>
        <w:tc>
          <w:tcPr>
            <w:tcW w:w="839" w:type="dxa"/>
            <w:vAlign w:val="center"/>
          </w:tcPr>
          <w:p w:rsidR="00C9484D" w:rsidRPr="00ED0CAA" w:rsidRDefault="00C9484D" w:rsidP="007F45A8">
            <w:pPr>
              <w:widowControl/>
              <w:jc w:val="center"/>
              <w:rPr>
                <w:rFonts w:eastAsia="仿宋_GB2312"/>
                <w:bCs/>
                <w:kern w:val="0"/>
                <w:szCs w:val="21"/>
              </w:rPr>
            </w:pPr>
            <w:r>
              <w:rPr>
                <w:rFonts w:eastAsia="仿宋_GB2312" w:hint="eastAsia"/>
                <w:bCs/>
                <w:kern w:val="0"/>
                <w:szCs w:val="21"/>
              </w:rPr>
              <w:t>8</w:t>
            </w:r>
          </w:p>
        </w:tc>
        <w:tc>
          <w:tcPr>
            <w:tcW w:w="1794" w:type="dxa"/>
            <w:vAlign w:val="center"/>
          </w:tcPr>
          <w:p w:rsidR="00C9484D" w:rsidRPr="00ED49F9" w:rsidRDefault="00C9484D" w:rsidP="00744919">
            <w:pPr>
              <w:jc w:val="center"/>
              <w:rPr>
                <w:rFonts w:ascii="宋体" w:hAnsi="宋体" w:cs="宋体"/>
                <w:kern w:val="0"/>
                <w:szCs w:val="21"/>
              </w:rPr>
            </w:pPr>
            <w:r w:rsidRPr="00ED49F9">
              <w:rPr>
                <w:rFonts w:ascii="宋体" w:hAnsi="宋体" w:cs="宋体"/>
                <w:kern w:val="0"/>
                <w:szCs w:val="21"/>
              </w:rPr>
              <w:t>旅游</w:t>
            </w:r>
            <w:proofErr w:type="gramStart"/>
            <w:r w:rsidRPr="00ED49F9">
              <w:rPr>
                <w:rFonts w:ascii="宋体" w:hAnsi="宋体" w:cs="宋体"/>
                <w:kern w:val="0"/>
                <w:szCs w:val="21"/>
              </w:rPr>
              <w:t>商贸系</w:t>
            </w:r>
            <w:proofErr w:type="gramEnd"/>
          </w:p>
        </w:tc>
        <w:tc>
          <w:tcPr>
            <w:tcW w:w="2583" w:type="dxa"/>
            <w:vAlign w:val="center"/>
          </w:tcPr>
          <w:p w:rsidR="00C9484D" w:rsidRPr="00ED49F9" w:rsidRDefault="00C9484D" w:rsidP="00744919">
            <w:pPr>
              <w:widowControl/>
              <w:jc w:val="center"/>
              <w:rPr>
                <w:rFonts w:ascii="宋体" w:hAnsi="宋体" w:cs="宋体"/>
                <w:kern w:val="0"/>
                <w:szCs w:val="21"/>
              </w:rPr>
            </w:pPr>
            <w:r>
              <w:rPr>
                <w:rFonts w:ascii="宋体" w:hAnsi="宋体" w:cs="宋体" w:hint="eastAsia"/>
                <w:kern w:val="0"/>
                <w:szCs w:val="21"/>
              </w:rPr>
              <w:t>自由与规范</w:t>
            </w:r>
            <w:r>
              <w:rPr>
                <w:rFonts w:ascii="宋体" w:hAnsi="宋体" w:cs="宋体"/>
                <w:kern w:val="0"/>
                <w:szCs w:val="21"/>
              </w:rPr>
              <w:t>—</w:t>
            </w:r>
            <w:r>
              <w:rPr>
                <w:rFonts w:ascii="宋体" w:hAnsi="宋体" w:cs="宋体" w:hint="eastAsia"/>
                <w:kern w:val="0"/>
                <w:szCs w:val="21"/>
              </w:rPr>
              <w:t>--浅谈形象塑造与职业发展</w:t>
            </w:r>
          </w:p>
        </w:tc>
        <w:tc>
          <w:tcPr>
            <w:tcW w:w="1019" w:type="dxa"/>
            <w:vAlign w:val="center"/>
          </w:tcPr>
          <w:p w:rsidR="00C9484D" w:rsidRPr="00ED49F9" w:rsidRDefault="00C9484D" w:rsidP="00744919">
            <w:pPr>
              <w:widowControl/>
              <w:jc w:val="center"/>
              <w:rPr>
                <w:rFonts w:ascii="宋体" w:hAnsi="宋体" w:cs="宋体"/>
                <w:kern w:val="0"/>
                <w:szCs w:val="21"/>
              </w:rPr>
            </w:pPr>
            <w:r>
              <w:rPr>
                <w:rFonts w:ascii="宋体" w:hAnsi="宋体" w:cs="宋体" w:hint="eastAsia"/>
                <w:kern w:val="0"/>
                <w:szCs w:val="21"/>
              </w:rPr>
              <w:t xml:space="preserve">刘 </w:t>
            </w:r>
            <w:proofErr w:type="gramStart"/>
            <w:r>
              <w:rPr>
                <w:rFonts w:ascii="宋体" w:hAnsi="宋体" w:cs="宋体" w:hint="eastAsia"/>
                <w:kern w:val="0"/>
                <w:szCs w:val="21"/>
              </w:rPr>
              <w:t>瑛</w:t>
            </w:r>
            <w:proofErr w:type="gramEnd"/>
          </w:p>
        </w:tc>
        <w:tc>
          <w:tcPr>
            <w:tcW w:w="854" w:type="dxa"/>
            <w:vAlign w:val="center"/>
          </w:tcPr>
          <w:p w:rsidR="00C9484D" w:rsidRPr="00ED49F9" w:rsidRDefault="00C9484D" w:rsidP="00744919">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C9484D" w:rsidRPr="00B71513" w:rsidRDefault="00C9484D" w:rsidP="00B71513">
            <w:pPr>
              <w:jc w:val="center"/>
              <w:rPr>
                <w:szCs w:val="21"/>
              </w:rPr>
            </w:pPr>
            <w:r w:rsidRPr="00B71513">
              <w:rPr>
                <w:rFonts w:hint="eastAsia"/>
                <w:szCs w:val="21"/>
              </w:rPr>
              <w:t>11</w:t>
            </w:r>
            <w:r w:rsidRPr="00B71513">
              <w:rPr>
                <w:rFonts w:hint="eastAsia"/>
                <w:szCs w:val="21"/>
              </w:rPr>
              <w:t>月</w:t>
            </w:r>
            <w:r w:rsidRPr="00B71513">
              <w:rPr>
                <w:rFonts w:hint="eastAsia"/>
                <w:szCs w:val="21"/>
              </w:rPr>
              <w:t>10</w:t>
            </w:r>
            <w:r w:rsidRPr="00B71513">
              <w:rPr>
                <w:rFonts w:hint="eastAsia"/>
                <w:szCs w:val="21"/>
              </w:rPr>
              <w:t>日</w:t>
            </w:r>
          </w:p>
        </w:tc>
        <w:tc>
          <w:tcPr>
            <w:tcW w:w="1305" w:type="dxa"/>
            <w:vAlign w:val="center"/>
          </w:tcPr>
          <w:p w:rsidR="00C9484D" w:rsidRPr="00C9484D" w:rsidRDefault="00C9484D" w:rsidP="00C9484D">
            <w:pPr>
              <w:jc w:val="center"/>
              <w:rPr>
                <w:szCs w:val="21"/>
              </w:rPr>
            </w:pPr>
            <w:r w:rsidRPr="00C9484D">
              <w:rPr>
                <w:rFonts w:hint="eastAsia"/>
                <w:szCs w:val="21"/>
              </w:rPr>
              <w:t>8</w:t>
            </w:r>
            <w:r w:rsidRPr="00C9484D">
              <w:rPr>
                <w:rFonts w:hint="eastAsia"/>
                <w:szCs w:val="21"/>
              </w:rPr>
              <w:t>号楼</w:t>
            </w:r>
          </w:p>
          <w:p w:rsidR="00C9484D" w:rsidRPr="00ED49F9" w:rsidRDefault="00C9484D" w:rsidP="00C9484D">
            <w:pPr>
              <w:jc w:val="center"/>
              <w:rPr>
                <w:rFonts w:ascii="宋体" w:hAnsi="宋体" w:cs="宋体"/>
                <w:kern w:val="0"/>
                <w:szCs w:val="21"/>
              </w:rPr>
            </w:pPr>
            <w:r w:rsidRPr="00C9484D">
              <w:rPr>
                <w:rFonts w:hint="eastAsia"/>
                <w:szCs w:val="21"/>
              </w:rPr>
              <w:t>礼仪实训室</w:t>
            </w:r>
          </w:p>
        </w:tc>
        <w:tc>
          <w:tcPr>
            <w:tcW w:w="5383" w:type="dxa"/>
            <w:vAlign w:val="center"/>
          </w:tcPr>
          <w:p w:rsidR="00C9484D" w:rsidRPr="00ED49F9" w:rsidRDefault="00C9484D" w:rsidP="00744919">
            <w:pPr>
              <w:widowControl/>
              <w:jc w:val="left"/>
              <w:rPr>
                <w:rFonts w:ascii="宋体" w:hAnsi="宋体" w:cs="宋体"/>
                <w:kern w:val="0"/>
                <w:szCs w:val="21"/>
              </w:rPr>
            </w:pPr>
            <w:r>
              <w:rPr>
                <w:rFonts w:ascii="宋体" w:hAnsi="宋体" w:cs="宋体" w:hint="eastAsia"/>
                <w:kern w:val="0"/>
                <w:szCs w:val="21"/>
              </w:rPr>
              <w:t>生活中每个个体都是独立和自由的，在职场中，自由常让位于规范。当前以微信、</w:t>
            </w:r>
            <w:proofErr w:type="gramStart"/>
            <w:r>
              <w:rPr>
                <w:rFonts w:ascii="宋体" w:hAnsi="宋体" w:cs="宋体" w:hint="eastAsia"/>
                <w:kern w:val="0"/>
                <w:szCs w:val="21"/>
              </w:rPr>
              <w:t>微博等</w:t>
            </w:r>
            <w:proofErr w:type="gramEnd"/>
            <w:r>
              <w:rPr>
                <w:rFonts w:ascii="宋体" w:hAnsi="宋体" w:cs="宋体" w:hint="eastAsia"/>
                <w:kern w:val="0"/>
                <w:szCs w:val="21"/>
              </w:rPr>
              <w:t>为代表的新媒体迅猛发展 ，并成为人们获得信息最快、最多的途径。本讲座借助新媒体的信息资源，与大家分享职业形象塑造与职业发展的关系。</w:t>
            </w:r>
          </w:p>
        </w:tc>
      </w:tr>
      <w:tr w:rsidR="00C9484D" w:rsidTr="00BA7A6F">
        <w:trPr>
          <w:trHeight w:val="480"/>
          <w:tblHeader/>
          <w:jc w:val="center"/>
        </w:trPr>
        <w:tc>
          <w:tcPr>
            <w:tcW w:w="839" w:type="dxa"/>
            <w:vAlign w:val="center"/>
          </w:tcPr>
          <w:p w:rsidR="00C9484D" w:rsidRPr="00ED0CAA" w:rsidRDefault="00C9484D" w:rsidP="007F45A8">
            <w:pPr>
              <w:widowControl/>
              <w:jc w:val="center"/>
              <w:rPr>
                <w:rFonts w:eastAsia="仿宋_GB2312"/>
                <w:bCs/>
                <w:kern w:val="0"/>
                <w:szCs w:val="21"/>
              </w:rPr>
            </w:pPr>
            <w:r>
              <w:rPr>
                <w:rFonts w:eastAsia="仿宋_GB2312" w:hint="eastAsia"/>
                <w:bCs/>
                <w:kern w:val="0"/>
                <w:szCs w:val="21"/>
              </w:rPr>
              <w:t>9</w:t>
            </w:r>
          </w:p>
        </w:tc>
        <w:tc>
          <w:tcPr>
            <w:tcW w:w="1794" w:type="dxa"/>
            <w:vAlign w:val="center"/>
          </w:tcPr>
          <w:p w:rsidR="00C9484D" w:rsidRPr="00ED49F9" w:rsidRDefault="00C9484D" w:rsidP="00744919">
            <w:pPr>
              <w:jc w:val="center"/>
              <w:rPr>
                <w:rFonts w:ascii="宋体" w:hAnsi="宋体" w:cs="宋体"/>
                <w:kern w:val="0"/>
                <w:szCs w:val="21"/>
              </w:rPr>
            </w:pPr>
            <w:r>
              <w:rPr>
                <w:rFonts w:ascii="宋体" w:hAnsi="宋体" w:cs="宋体"/>
                <w:kern w:val="0"/>
                <w:szCs w:val="21"/>
              </w:rPr>
              <w:t>实践教学中心</w:t>
            </w:r>
          </w:p>
        </w:tc>
        <w:tc>
          <w:tcPr>
            <w:tcW w:w="2583" w:type="dxa"/>
            <w:vAlign w:val="center"/>
          </w:tcPr>
          <w:p w:rsidR="00C9484D" w:rsidRDefault="00C9484D" w:rsidP="00744919">
            <w:pPr>
              <w:widowControl/>
              <w:jc w:val="center"/>
              <w:rPr>
                <w:rFonts w:ascii="宋体" w:hAnsi="宋体" w:cs="宋体"/>
                <w:kern w:val="0"/>
                <w:szCs w:val="21"/>
              </w:rPr>
            </w:pPr>
            <w:r w:rsidRPr="0098614B">
              <w:rPr>
                <w:rFonts w:ascii="宋体" w:hAnsi="宋体" w:cs="宋体"/>
                <w:kern w:val="0"/>
                <w:szCs w:val="21"/>
              </w:rPr>
              <w:t>《中国制造2025》</w:t>
            </w:r>
            <w:r w:rsidRPr="0098614B">
              <w:rPr>
                <w:rFonts w:ascii="宋体" w:hAnsi="宋体" w:cs="宋体" w:hint="eastAsia"/>
                <w:kern w:val="0"/>
                <w:szCs w:val="21"/>
              </w:rPr>
              <w:t>与工业4.0对人才培养的要求</w:t>
            </w:r>
          </w:p>
        </w:tc>
        <w:tc>
          <w:tcPr>
            <w:tcW w:w="1019" w:type="dxa"/>
            <w:vAlign w:val="center"/>
          </w:tcPr>
          <w:p w:rsidR="00C9484D" w:rsidRDefault="00C9484D" w:rsidP="00744919">
            <w:pPr>
              <w:widowControl/>
              <w:jc w:val="center"/>
              <w:rPr>
                <w:rFonts w:ascii="宋体" w:hAnsi="宋体" w:cs="宋体"/>
                <w:kern w:val="0"/>
                <w:szCs w:val="21"/>
              </w:rPr>
            </w:pPr>
            <w:proofErr w:type="gramStart"/>
            <w:r>
              <w:rPr>
                <w:rFonts w:ascii="宋体" w:hAnsi="宋体" w:cs="宋体" w:hint="eastAsia"/>
                <w:kern w:val="0"/>
                <w:szCs w:val="21"/>
              </w:rPr>
              <w:t>宁广庆</w:t>
            </w:r>
            <w:proofErr w:type="gramEnd"/>
          </w:p>
        </w:tc>
        <w:tc>
          <w:tcPr>
            <w:tcW w:w="854" w:type="dxa"/>
            <w:vAlign w:val="center"/>
          </w:tcPr>
          <w:p w:rsidR="00C9484D" w:rsidRDefault="00C9484D" w:rsidP="00744919">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C9484D" w:rsidRPr="00B71513" w:rsidRDefault="00C9484D" w:rsidP="00B71513">
            <w:pPr>
              <w:jc w:val="center"/>
              <w:rPr>
                <w:szCs w:val="21"/>
              </w:rPr>
            </w:pPr>
            <w:r w:rsidRPr="00B71513">
              <w:rPr>
                <w:rFonts w:hint="eastAsia"/>
                <w:szCs w:val="21"/>
              </w:rPr>
              <w:t>11</w:t>
            </w:r>
            <w:r w:rsidRPr="00B71513">
              <w:rPr>
                <w:rFonts w:hint="eastAsia"/>
                <w:szCs w:val="21"/>
              </w:rPr>
              <w:t>月</w:t>
            </w:r>
            <w:r w:rsidRPr="00B71513">
              <w:rPr>
                <w:rFonts w:hint="eastAsia"/>
                <w:szCs w:val="21"/>
              </w:rPr>
              <w:t>15</w:t>
            </w:r>
            <w:r w:rsidRPr="00B71513">
              <w:rPr>
                <w:rFonts w:hint="eastAsia"/>
                <w:szCs w:val="21"/>
              </w:rPr>
              <w:t>日</w:t>
            </w:r>
          </w:p>
        </w:tc>
        <w:tc>
          <w:tcPr>
            <w:tcW w:w="1305" w:type="dxa"/>
            <w:vAlign w:val="center"/>
          </w:tcPr>
          <w:p w:rsidR="00C9484D" w:rsidRPr="00C9484D" w:rsidRDefault="00C9484D" w:rsidP="00C9484D">
            <w:pPr>
              <w:jc w:val="center"/>
              <w:rPr>
                <w:szCs w:val="21"/>
              </w:rPr>
            </w:pPr>
            <w:r w:rsidRPr="00C9484D">
              <w:rPr>
                <w:rFonts w:hint="eastAsia"/>
                <w:szCs w:val="21"/>
              </w:rPr>
              <w:t>8</w:t>
            </w:r>
            <w:r>
              <w:rPr>
                <w:rFonts w:hint="eastAsia"/>
                <w:szCs w:val="21"/>
              </w:rPr>
              <w:t>-</w:t>
            </w:r>
            <w:r w:rsidRPr="00C9484D">
              <w:rPr>
                <w:rFonts w:hint="eastAsia"/>
                <w:szCs w:val="21"/>
              </w:rPr>
              <w:t>513</w:t>
            </w:r>
          </w:p>
        </w:tc>
        <w:tc>
          <w:tcPr>
            <w:tcW w:w="5383" w:type="dxa"/>
            <w:vAlign w:val="center"/>
          </w:tcPr>
          <w:p w:rsidR="00C9484D" w:rsidRDefault="00C9484D" w:rsidP="00744919">
            <w:pPr>
              <w:widowControl/>
              <w:jc w:val="left"/>
              <w:rPr>
                <w:rFonts w:ascii="宋体" w:hAnsi="宋体" w:cs="宋体"/>
                <w:kern w:val="0"/>
                <w:szCs w:val="21"/>
              </w:rPr>
            </w:pPr>
            <w:r w:rsidRPr="0098614B">
              <w:rPr>
                <w:rFonts w:ascii="宋体" w:hAnsi="宋体" w:cs="宋体" w:hint="eastAsia"/>
                <w:kern w:val="0"/>
                <w:szCs w:val="21"/>
              </w:rPr>
              <w:t>当前，我国正在大力推进“中国制造2025”和智能制造，实现制造业转型升级。德国提出的工业4.0，其核心也是智能制造。智能制造包括智能产品、智能装 备、智能生产、智能管理和智能服务，涉及到嵌入式软件开发、工业机器人、自动引导小车（AGV）、自动化立体仓库、柔性自动化生产线、制造执行系统、仓储</w:t>
            </w:r>
            <w:proofErr w:type="gramStart"/>
            <w:r w:rsidRPr="0098614B">
              <w:rPr>
                <w:rFonts w:ascii="宋体" w:hAnsi="宋体" w:cs="宋体" w:hint="eastAsia"/>
                <w:kern w:val="0"/>
                <w:szCs w:val="21"/>
              </w:rPr>
              <w:t>暨运输</w:t>
            </w:r>
            <w:proofErr w:type="gramEnd"/>
            <w:r w:rsidRPr="0098614B">
              <w:rPr>
                <w:rFonts w:ascii="宋体" w:hAnsi="宋体" w:cs="宋体" w:hint="eastAsia"/>
                <w:kern w:val="0"/>
                <w:szCs w:val="21"/>
              </w:rPr>
              <w:t>管理系统、物联网等软硬件系统的应用，要实现企业信息化系统和自动化系统的集成，进而支撑企业智能决策。</w:t>
            </w:r>
          </w:p>
        </w:tc>
      </w:tr>
      <w:tr w:rsidR="002A52B8" w:rsidTr="00BA7A6F">
        <w:trPr>
          <w:trHeight w:val="480"/>
          <w:tblHeader/>
          <w:jc w:val="center"/>
        </w:trPr>
        <w:tc>
          <w:tcPr>
            <w:tcW w:w="839" w:type="dxa"/>
            <w:vAlign w:val="center"/>
          </w:tcPr>
          <w:p w:rsidR="002A52B8" w:rsidRDefault="0058296F" w:rsidP="007F45A8">
            <w:pPr>
              <w:widowControl/>
              <w:jc w:val="center"/>
              <w:rPr>
                <w:rFonts w:eastAsia="仿宋_GB2312"/>
                <w:bCs/>
                <w:kern w:val="0"/>
                <w:szCs w:val="21"/>
              </w:rPr>
            </w:pPr>
            <w:r>
              <w:rPr>
                <w:rFonts w:eastAsia="仿宋_GB2312" w:hint="eastAsia"/>
                <w:bCs/>
                <w:kern w:val="0"/>
                <w:szCs w:val="21"/>
              </w:rPr>
              <w:t>10</w:t>
            </w:r>
          </w:p>
        </w:tc>
        <w:tc>
          <w:tcPr>
            <w:tcW w:w="1794" w:type="dxa"/>
            <w:vAlign w:val="center"/>
          </w:tcPr>
          <w:p w:rsidR="002A52B8" w:rsidRDefault="00900516" w:rsidP="00744919">
            <w:pPr>
              <w:jc w:val="center"/>
              <w:rPr>
                <w:rFonts w:ascii="宋体" w:hAnsi="宋体" w:cs="宋体"/>
                <w:kern w:val="0"/>
                <w:szCs w:val="21"/>
              </w:rPr>
            </w:pPr>
            <w:r>
              <w:rPr>
                <w:rFonts w:ascii="宋体" w:hAnsi="宋体" w:cs="宋体"/>
                <w:kern w:val="0"/>
                <w:szCs w:val="21"/>
              </w:rPr>
              <w:t>护理学院</w:t>
            </w:r>
          </w:p>
        </w:tc>
        <w:tc>
          <w:tcPr>
            <w:tcW w:w="2583" w:type="dxa"/>
            <w:vAlign w:val="center"/>
          </w:tcPr>
          <w:p w:rsidR="002A52B8" w:rsidRPr="0098614B" w:rsidRDefault="005937E7" w:rsidP="00744919">
            <w:pPr>
              <w:widowControl/>
              <w:jc w:val="center"/>
              <w:rPr>
                <w:rFonts w:ascii="宋体" w:hAnsi="宋体" w:cs="宋体"/>
                <w:kern w:val="0"/>
                <w:szCs w:val="21"/>
              </w:rPr>
            </w:pPr>
            <w:r>
              <w:rPr>
                <w:rFonts w:ascii="宋体" w:hAnsi="宋体" w:cs="宋体" w:hint="eastAsia"/>
                <w:kern w:val="0"/>
                <w:szCs w:val="21"/>
              </w:rPr>
              <w:t>最新医学学术动态及科学研究方法</w:t>
            </w:r>
          </w:p>
        </w:tc>
        <w:tc>
          <w:tcPr>
            <w:tcW w:w="1019" w:type="dxa"/>
            <w:vAlign w:val="center"/>
          </w:tcPr>
          <w:p w:rsidR="002A52B8" w:rsidRDefault="002A52B8" w:rsidP="00744919">
            <w:pPr>
              <w:widowControl/>
              <w:jc w:val="center"/>
              <w:rPr>
                <w:rFonts w:ascii="宋体" w:hAnsi="宋体" w:cs="宋体"/>
                <w:kern w:val="0"/>
                <w:szCs w:val="21"/>
              </w:rPr>
            </w:pPr>
            <w:proofErr w:type="gramStart"/>
            <w:r>
              <w:rPr>
                <w:rFonts w:ascii="宋体" w:hAnsi="宋体" w:cs="宋体" w:hint="eastAsia"/>
                <w:kern w:val="0"/>
                <w:szCs w:val="21"/>
              </w:rPr>
              <w:t>贾宝辉</w:t>
            </w:r>
            <w:proofErr w:type="gramEnd"/>
          </w:p>
        </w:tc>
        <w:tc>
          <w:tcPr>
            <w:tcW w:w="854" w:type="dxa"/>
            <w:vAlign w:val="center"/>
          </w:tcPr>
          <w:p w:rsidR="002A52B8" w:rsidRDefault="002A52B8" w:rsidP="00744919">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2A52B8" w:rsidRPr="00B71513" w:rsidRDefault="002A52B8" w:rsidP="00B71513">
            <w:pPr>
              <w:jc w:val="center"/>
              <w:rPr>
                <w:szCs w:val="21"/>
              </w:rPr>
            </w:pPr>
            <w:r w:rsidRPr="00B71513">
              <w:rPr>
                <w:rFonts w:hint="eastAsia"/>
                <w:szCs w:val="21"/>
              </w:rPr>
              <w:t>11</w:t>
            </w:r>
            <w:r w:rsidRPr="00B71513">
              <w:rPr>
                <w:rFonts w:hint="eastAsia"/>
                <w:szCs w:val="21"/>
              </w:rPr>
              <w:t>月</w:t>
            </w:r>
            <w:r w:rsidRPr="00B71513">
              <w:rPr>
                <w:rFonts w:hint="eastAsia"/>
                <w:szCs w:val="21"/>
              </w:rPr>
              <w:t>15</w:t>
            </w:r>
            <w:r w:rsidRPr="00B71513">
              <w:rPr>
                <w:rFonts w:hint="eastAsia"/>
                <w:szCs w:val="21"/>
              </w:rPr>
              <w:t>日</w:t>
            </w:r>
          </w:p>
        </w:tc>
        <w:tc>
          <w:tcPr>
            <w:tcW w:w="1305" w:type="dxa"/>
            <w:vAlign w:val="center"/>
          </w:tcPr>
          <w:p w:rsidR="00A674C1" w:rsidRDefault="002A52B8" w:rsidP="00C9484D">
            <w:pPr>
              <w:jc w:val="center"/>
              <w:rPr>
                <w:rFonts w:ascii="宋体" w:hAnsi="宋体" w:cs="宋体"/>
                <w:kern w:val="0"/>
                <w:szCs w:val="21"/>
              </w:rPr>
            </w:pPr>
            <w:r>
              <w:rPr>
                <w:rFonts w:ascii="宋体" w:hAnsi="宋体" w:cs="宋体" w:hint="eastAsia"/>
                <w:kern w:val="0"/>
                <w:szCs w:val="21"/>
              </w:rPr>
              <w:t>护理学院</w:t>
            </w:r>
          </w:p>
          <w:p w:rsidR="002A52B8" w:rsidRPr="00C9484D" w:rsidRDefault="002A52B8" w:rsidP="00C9484D">
            <w:pPr>
              <w:jc w:val="center"/>
              <w:rPr>
                <w:szCs w:val="21"/>
              </w:rPr>
            </w:pPr>
            <w:r>
              <w:rPr>
                <w:rFonts w:ascii="宋体" w:hAnsi="宋体" w:cs="宋体" w:hint="eastAsia"/>
                <w:kern w:val="0"/>
                <w:szCs w:val="21"/>
              </w:rPr>
              <w:t>会议室</w:t>
            </w:r>
          </w:p>
        </w:tc>
        <w:tc>
          <w:tcPr>
            <w:tcW w:w="5383" w:type="dxa"/>
            <w:vAlign w:val="center"/>
          </w:tcPr>
          <w:p w:rsidR="005937E7" w:rsidRDefault="005937E7" w:rsidP="005937E7">
            <w:pPr>
              <w:widowControl/>
              <w:rPr>
                <w:rFonts w:ascii="宋体" w:hAnsi="宋体" w:cs="宋体"/>
                <w:kern w:val="0"/>
                <w:szCs w:val="21"/>
              </w:rPr>
            </w:pPr>
            <w:r>
              <w:rPr>
                <w:rFonts w:ascii="宋体" w:hAnsi="宋体" w:cs="宋体" w:hint="eastAsia"/>
                <w:kern w:val="0"/>
                <w:szCs w:val="21"/>
              </w:rPr>
              <w:t>1.介绍最新医学学术动态和学术热点；</w:t>
            </w:r>
          </w:p>
          <w:p w:rsidR="005937E7" w:rsidRDefault="005937E7" w:rsidP="005937E7">
            <w:pPr>
              <w:widowControl/>
              <w:rPr>
                <w:rFonts w:ascii="宋体" w:hAnsi="宋体" w:cs="宋体"/>
                <w:kern w:val="0"/>
                <w:szCs w:val="21"/>
              </w:rPr>
            </w:pPr>
            <w:r>
              <w:rPr>
                <w:rFonts w:ascii="宋体" w:hAnsi="宋体" w:cs="宋体" w:hint="eastAsia"/>
                <w:kern w:val="0"/>
                <w:szCs w:val="21"/>
              </w:rPr>
              <w:t>2.与国内外热点研究相结合，结合自身专业特色凝练课题</w:t>
            </w:r>
            <w:r w:rsidR="0090637E">
              <w:rPr>
                <w:rFonts w:ascii="宋体" w:hAnsi="宋体" w:cs="宋体" w:hint="eastAsia"/>
                <w:kern w:val="0"/>
                <w:szCs w:val="21"/>
              </w:rPr>
              <w:t>研究</w:t>
            </w:r>
            <w:r>
              <w:rPr>
                <w:rFonts w:ascii="宋体" w:hAnsi="宋体" w:cs="宋体" w:hint="eastAsia"/>
                <w:kern w:val="0"/>
                <w:szCs w:val="21"/>
              </w:rPr>
              <w:t>方向；</w:t>
            </w:r>
          </w:p>
          <w:p w:rsidR="002A52B8" w:rsidRPr="0098614B" w:rsidRDefault="005937E7" w:rsidP="005937E7">
            <w:pPr>
              <w:widowControl/>
              <w:jc w:val="left"/>
              <w:rPr>
                <w:rFonts w:ascii="宋体" w:hAnsi="宋体" w:cs="宋体"/>
                <w:kern w:val="0"/>
                <w:szCs w:val="21"/>
              </w:rPr>
            </w:pPr>
            <w:r>
              <w:rPr>
                <w:rFonts w:ascii="宋体" w:hAnsi="宋体" w:cs="宋体" w:hint="eastAsia"/>
                <w:kern w:val="0"/>
                <w:szCs w:val="21"/>
              </w:rPr>
              <w:t>3.标书写作攻略</w:t>
            </w:r>
          </w:p>
        </w:tc>
      </w:tr>
      <w:tr w:rsidR="00C9484D" w:rsidTr="00BA7A6F">
        <w:trPr>
          <w:trHeight w:val="480"/>
          <w:tblHeader/>
          <w:jc w:val="center"/>
        </w:trPr>
        <w:tc>
          <w:tcPr>
            <w:tcW w:w="839" w:type="dxa"/>
            <w:vAlign w:val="center"/>
          </w:tcPr>
          <w:p w:rsidR="00C9484D" w:rsidRPr="00ED0CAA" w:rsidRDefault="0058296F" w:rsidP="007F45A8">
            <w:pPr>
              <w:widowControl/>
              <w:jc w:val="center"/>
              <w:rPr>
                <w:rFonts w:eastAsia="仿宋_GB2312"/>
                <w:bCs/>
                <w:kern w:val="0"/>
                <w:szCs w:val="21"/>
              </w:rPr>
            </w:pPr>
            <w:r>
              <w:rPr>
                <w:rFonts w:eastAsia="仿宋_GB2312" w:hint="eastAsia"/>
                <w:bCs/>
                <w:kern w:val="0"/>
                <w:szCs w:val="21"/>
              </w:rPr>
              <w:t>11</w:t>
            </w:r>
          </w:p>
        </w:tc>
        <w:tc>
          <w:tcPr>
            <w:tcW w:w="1794" w:type="dxa"/>
            <w:vAlign w:val="center"/>
          </w:tcPr>
          <w:p w:rsidR="00C9484D" w:rsidRPr="00ED49F9" w:rsidRDefault="00C9484D" w:rsidP="007C5398">
            <w:pPr>
              <w:jc w:val="center"/>
              <w:rPr>
                <w:rFonts w:ascii="宋体" w:hAnsi="宋体" w:cs="宋体"/>
                <w:kern w:val="0"/>
                <w:szCs w:val="21"/>
              </w:rPr>
            </w:pPr>
            <w:r w:rsidRPr="00ED49F9">
              <w:rPr>
                <w:rFonts w:ascii="宋体" w:hAnsi="宋体" w:cs="宋体"/>
                <w:kern w:val="0"/>
                <w:szCs w:val="21"/>
              </w:rPr>
              <w:t>建筑工程系</w:t>
            </w:r>
          </w:p>
        </w:tc>
        <w:tc>
          <w:tcPr>
            <w:tcW w:w="2583" w:type="dxa"/>
            <w:vAlign w:val="center"/>
          </w:tcPr>
          <w:p w:rsidR="00C9484D" w:rsidRPr="00ED49F9" w:rsidRDefault="00C9484D" w:rsidP="007C5398">
            <w:pPr>
              <w:widowControl/>
              <w:jc w:val="center"/>
              <w:rPr>
                <w:rFonts w:ascii="宋体" w:hAnsi="宋体" w:cs="宋体"/>
                <w:kern w:val="0"/>
                <w:szCs w:val="21"/>
              </w:rPr>
            </w:pPr>
            <w:r>
              <w:rPr>
                <w:rFonts w:ascii="宋体" w:hAnsi="宋体" w:cs="宋体" w:hint="eastAsia"/>
                <w:kern w:val="0"/>
                <w:szCs w:val="21"/>
              </w:rPr>
              <w:t>转动惯量在体育竞技中的应用</w:t>
            </w:r>
          </w:p>
        </w:tc>
        <w:tc>
          <w:tcPr>
            <w:tcW w:w="1019" w:type="dxa"/>
            <w:vAlign w:val="center"/>
          </w:tcPr>
          <w:p w:rsidR="00C9484D" w:rsidRPr="00ED49F9" w:rsidRDefault="00C9484D" w:rsidP="007C5398">
            <w:pPr>
              <w:widowControl/>
              <w:jc w:val="center"/>
              <w:rPr>
                <w:rFonts w:ascii="宋体" w:hAnsi="宋体" w:cs="宋体"/>
                <w:kern w:val="0"/>
                <w:szCs w:val="21"/>
              </w:rPr>
            </w:pPr>
            <w:r>
              <w:rPr>
                <w:rFonts w:ascii="宋体" w:hAnsi="宋体" w:cs="宋体" w:hint="eastAsia"/>
                <w:kern w:val="0"/>
                <w:szCs w:val="21"/>
              </w:rPr>
              <w:t>张超平</w:t>
            </w:r>
          </w:p>
        </w:tc>
        <w:tc>
          <w:tcPr>
            <w:tcW w:w="854" w:type="dxa"/>
            <w:vAlign w:val="center"/>
          </w:tcPr>
          <w:p w:rsidR="00C9484D" w:rsidRPr="00ED49F9" w:rsidRDefault="00C9484D" w:rsidP="007C5398">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C9484D" w:rsidRPr="00B71513" w:rsidRDefault="00C9484D" w:rsidP="00B71513">
            <w:pPr>
              <w:jc w:val="center"/>
              <w:rPr>
                <w:szCs w:val="21"/>
              </w:rPr>
            </w:pPr>
            <w:r w:rsidRPr="00B71513">
              <w:rPr>
                <w:rFonts w:hint="eastAsia"/>
                <w:szCs w:val="21"/>
              </w:rPr>
              <w:t>11</w:t>
            </w:r>
            <w:r w:rsidRPr="00B71513">
              <w:rPr>
                <w:rFonts w:hint="eastAsia"/>
                <w:szCs w:val="21"/>
              </w:rPr>
              <w:t>月</w:t>
            </w:r>
            <w:r w:rsidRPr="00B71513">
              <w:rPr>
                <w:rFonts w:hint="eastAsia"/>
                <w:szCs w:val="21"/>
              </w:rPr>
              <w:t>1</w:t>
            </w:r>
            <w:r w:rsidR="00B71513" w:rsidRPr="00B71513">
              <w:rPr>
                <w:rFonts w:hint="eastAsia"/>
                <w:szCs w:val="21"/>
              </w:rPr>
              <w:t>8</w:t>
            </w:r>
            <w:r w:rsidRPr="00B71513">
              <w:rPr>
                <w:rFonts w:hint="eastAsia"/>
                <w:szCs w:val="21"/>
              </w:rPr>
              <w:t>日</w:t>
            </w:r>
          </w:p>
          <w:p w:rsidR="00B71513" w:rsidRPr="00B71513" w:rsidRDefault="00B71513" w:rsidP="00B71513">
            <w:pPr>
              <w:jc w:val="center"/>
              <w:rPr>
                <w:szCs w:val="21"/>
              </w:rPr>
            </w:pPr>
            <w:r w:rsidRPr="00B71513">
              <w:rPr>
                <w:rFonts w:hint="eastAsia"/>
                <w:szCs w:val="21"/>
              </w:rPr>
              <w:t>7</w:t>
            </w:r>
            <w:r w:rsidRPr="00B71513">
              <w:rPr>
                <w:rFonts w:hint="eastAsia"/>
                <w:szCs w:val="21"/>
              </w:rPr>
              <w:t>、</w:t>
            </w:r>
            <w:r w:rsidRPr="00B71513">
              <w:rPr>
                <w:rFonts w:hint="eastAsia"/>
                <w:szCs w:val="21"/>
              </w:rPr>
              <w:t>8</w:t>
            </w:r>
            <w:r w:rsidRPr="00B71513">
              <w:rPr>
                <w:rFonts w:hint="eastAsia"/>
                <w:szCs w:val="21"/>
              </w:rPr>
              <w:t>节</w:t>
            </w:r>
          </w:p>
        </w:tc>
        <w:tc>
          <w:tcPr>
            <w:tcW w:w="1305" w:type="dxa"/>
            <w:vAlign w:val="center"/>
          </w:tcPr>
          <w:p w:rsidR="00C9484D" w:rsidRPr="00C9484D" w:rsidRDefault="00B71513" w:rsidP="00B71513">
            <w:pPr>
              <w:jc w:val="center"/>
              <w:rPr>
                <w:szCs w:val="21"/>
              </w:rPr>
            </w:pPr>
            <w:r>
              <w:rPr>
                <w:rFonts w:hint="eastAsia"/>
                <w:szCs w:val="21"/>
              </w:rPr>
              <w:t>7-</w:t>
            </w:r>
            <w:r w:rsidR="008873E8">
              <w:rPr>
                <w:rFonts w:hint="eastAsia"/>
                <w:szCs w:val="21"/>
              </w:rPr>
              <w:t>1</w:t>
            </w:r>
            <w:r>
              <w:rPr>
                <w:rFonts w:hint="eastAsia"/>
                <w:szCs w:val="21"/>
              </w:rPr>
              <w:t>24</w:t>
            </w:r>
          </w:p>
        </w:tc>
        <w:tc>
          <w:tcPr>
            <w:tcW w:w="5383" w:type="dxa"/>
            <w:vAlign w:val="center"/>
          </w:tcPr>
          <w:p w:rsidR="00C9484D" w:rsidRPr="00ED49F9" w:rsidRDefault="00C9484D" w:rsidP="00ED49F9">
            <w:pPr>
              <w:widowControl/>
              <w:jc w:val="left"/>
              <w:rPr>
                <w:rFonts w:ascii="宋体" w:hAnsi="宋体" w:cs="宋体"/>
                <w:kern w:val="0"/>
                <w:szCs w:val="21"/>
              </w:rPr>
            </w:pPr>
            <w:r>
              <w:rPr>
                <w:rFonts w:ascii="宋体" w:hAnsi="宋体" w:cs="宋体" w:hint="eastAsia"/>
                <w:kern w:val="0"/>
                <w:szCs w:val="21"/>
              </w:rPr>
              <w:t>转动惯量在运动员选材、运动器械的使用、技术动作的完成、裁判员的评分等方面的应用起着非常重要的作用，通过此讲座能够帮助广大师生合理使用运动器材、提高运动技术水平和体育运动欣赏能力</w:t>
            </w:r>
          </w:p>
        </w:tc>
      </w:tr>
      <w:tr w:rsidR="0058296F" w:rsidTr="00BA7A6F">
        <w:trPr>
          <w:trHeight w:val="480"/>
          <w:tblHeader/>
          <w:jc w:val="center"/>
        </w:trPr>
        <w:tc>
          <w:tcPr>
            <w:tcW w:w="839" w:type="dxa"/>
            <w:vAlign w:val="center"/>
          </w:tcPr>
          <w:p w:rsidR="0058296F" w:rsidRDefault="0058296F" w:rsidP="007F45A8">
            <w:pPr>
              <w:widowControl/>
              <w:jc w:val="center"/>
              <w:rPr>
                <w:rFonts w:eastAsia="仿宋_GB2312"/>
                <w:bCs/>
                <w:kern w:val="0"/>
                <w:szCs w:val="21"/>
              </w:rPr>
            </w:pPr>
            <w:r>
              <w:rPr>
                <w:rFonts w:eastAsia="仿宋_GB2312" w:hint="eastAsia"/>
                <w:bCs/>
                <w:kern w:val="0"/>
                <w:szCs w:val="21"/>
              </w:rPr>
              <w:t>12</w:t>
            </w:r>
          </w:p>
        </w:tc>
        <w:tc>
          <w:tcPr>
            <w:tcW w:w="1794" w:type="dxa"/>
            <w:vAlign w:val="center"/>
          </w:tcPr>
          <w:p w:rsidR="0058296F" w:rsidRPr="00ED49F9" w:rsidRDefault="0058296F" w:rsidP="00E62AF6">
            <w:pPr>
              <w:jc w:val="center"/>
              <w:rPr>
                <w:rFonts w:ascii="宋体" w:hAnsi="宋体" w:cs="宋体"/>
                <w:kern w:val="0"/>
                <w:szCs w:val="21"/>
              </w:rPr>
            </w:pPr>
            <w:r w:rsidRPr="00ED49F9">
              <w:rPr>
                <w:rFonts w:ascii="宋体" w:hAnsi="宋体" w:cs="宋体"/>
                <w:kern w:val="0"/>
                <w:szCs w:val="21"/>
              </w:rPr>
              <w:t>软件学院</w:t>
            </w:r>
          </w:p>
        </w:tc>
        <w:tc>
          <w:tcPr>
            <w:tcW w:w="2583" w:type="dxa"/>
            <w:vAlign w:val="center"/>
          </w:tcPr>
          <w:p w:rsidR="0058296F" w:rsidRPr="003C1E7E" w:rsidRDefault="0058296F" w:rsidP="00E62AF6">
            <w:pPr>
              <w:widowControl/>
              <w:jc w:val="center"/>
              <w:rPr>
                <w:rFonts w:ascii="宋体" w:hAnsi="宋体" w:cs="宋体"/>
                <w:kern w:val="0"/>
                <w:szCs w:val="21"/>
              </w:rPr>
            </w:pPr>
            <w:r>
              <w:rPr>
                <w:rFonts w:ascii="宋体" w:hAnsi="宋体" w:cs="宋体" w:hint="eastAsia"/>
                <w:kern w:val="0"/>
                <w:szCs w:val="21"/>
              </w:rPr>
              <w:t>物联网操作系统</w:t>
            </w:r>
          </w:p>
        </w:tc>
        <w:tc>
          <w:tcPr>
            <w:tcW w:w="1019" w:type="dxa"/>
            <w:vAlign w:val="center"/>
          </w:tcPr>
          <w:p w:rsidR="0058296F" w:rsidRPr="003C1E7E" w:rsidRDefault="0058296F" w:rsidP="00E62AF6">
            <w:pPr>
              <w:widowControl/>
              <w:jc w:val="center"/>
              <w:rPr>
                <w:rFonts w:ascii="宋体" w:hAnsi="宋体" w:cs="宋体"/>
                <w:kern w:val="0"/>
                <w:szCs w:val="21"/>
              </w:rPr>
            </w:pPr>
            <w:r>
              <w:rPr>
                <w:rFonts w:ascii="宋体" w:hAnsi="宋体" w:cs="宋体" w:hint="eastAsia"/>
                <w:kern w:val="0"/>
                <w:szCs w:val="21"/>
              </w:rPr>
              <w:t>马国峰</w:t>
            </w:r>
          </w:p>
        </w:tc>
        <w:tc>
          <w:tcPr>
            <w:tcW w:w="854" w:type="dxa"/>
            <w:vAlign w:val="center"/>
          </w:tcPr>
          <w:p w:rsidR="0058296F" w:rsidRPr="003C1E7E" w:rsidRDefault="0058296F" w:rsidP="00E62AF6">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58296F" w:rsidRPr="00B71513" w:rsidRDefault="0058296F" w:rsidP="00B71513">
            <w:pPr>
              <w:jc w:val="center"/>
              <w:rPr>
                <w:szCs w:val="21"/>
              </w:rPr>
            </w:pPr>
            <w:r w:rsidRPr="00B71513">
              <w:rPr>
                <w:rFonts w:hint="eastAsia"/>
                <w:szCs w:val="21"/>
              </w:rPr>
              <w:t>11</w:t>
            </w:r>
            <w:r w:rsidRPr="00B71513">
              <w:rPr>
                <w:rFonts w:hint="eastAsia"/>
                <w:szCs w:val="21"/>
              </w:rPr>
              <w:t>月</w:t>
            </w:r>
          </w:p>
        </w:tc>
        <w:tc>
          <w:tcPr>
            <w:tcW w:w="1305" w:type="dxa"/>
            <w:vAlign w:val="center"/>
          </w:tcPr>
          <w:p w:rsidR="0058296F" w:rsidRPr="00C9484D" w:rsidRDefault="0058296F" w:rsidP="00E62AF6">
            <w:pPr>
              <w:jc w:val="center"/>
              <w:rPr>
                <w:szCs w:val="21"/>
              </w:rPr>
            </w:pPr>
            <w:r w:rsidRPr="00C9484D">
              <w:rPr>
                <w:rFonts w:hint="eastAsia"/>
                <w:szCs w:val="21"/>
              </w:rPr>
              <w:t>1</w:t>
            </w:r>
            <w:r>
              <w:rPr>
                <w:rFonts w:hint="eastAsia"/>
                <w:szCs w:val="21"/>
              </w:rPr>
              <w:t>-</w:t>
            </w:r>
            <w:r w:rsidRPr="00C9484D">
              <w:rPr>
                <w:rFonts w:hint="eastAsia"/>
                <w:szCs w:val="21"/>
              </w:rPr>
              <w:t>505</w:t>
            </w:r>
          </w:p>
        </w:tc>
        <w:tc>
          <w:tcPr>
            <w:tcW w:w="5383" w:type="dxa"/>
            <w:vAlign w:val="center"/>
          </w:tcPr>
          <w:p w:rsidR="0058296F" w:rsidRPr="003C1E7E" w:rsidRDefault="0058296F" w:rsidP="00E62AF6">
            <w:pPr>
              <w:widowControl/>
              <w:jc w:val="left"/>
              <w:rPr>
                <w:rFonts w:ascii="宋体" w:hAnsi="宋体" w:cs="宋体"/>
                <w:kern w:val="0"/>
                <w:szCs w:val="21"/>
              </w:rPr>
            </w:pPr>
            <w:r w:rsidRPr="007B0793">
              <w:rPr>
                <w:rFonts w:ascii="宋体" w:hAnsi="宋体" w:cs="宋体"/>
                <w:kern w:val="0"/>
                <w:szCs w:val="21"/>
              </w:rPr>
              <w:t>物联网操作系统是</w:t>
            </w:r>
            <w:hyperlink r:id="rId9" w:tgtFrame="_blank" w:history="1">
              <w:r w:rsidRPr="00ED49F9">
                <w:rPr>
                  <w:rFonts w:ascii="宋体" w:hAnsi="宋体" w:cs="宋体"/>
                  <w:kern w:val="0"/>
                  <w:szCs w:val="21"/>
                </w:rPr>
                <w:t>新一代信息技术</w:t>
              </w:r>
            </w:hyperlink>
            <w:r w:rsidRPr="007B0793">
              <w:rPr>
                <w:rFonts w:ascii="宋体" w:hAnsi="宋体" w:cs="宋体"/>
                <w:kern w:val="0"/>
                <w:szCs w:val="21"/>
              </w:rPr>
              <w:t>的重要组成部分</w:t>
            </w:r>
            <w:r>
              <w:rPr>
                <w:rFonts w:ascii="宋体" w:hAnsi="宋体" w:cs="宋体" w:hint="eastAsia"/>
                <w:kern w:val="0"/>
                <w:szCs w:val="21"/>
              </w:rPr>
              <w:t>。报告从物联网的发展应用角度介绍物联网操作系统的体系构成、作用、特性要素以及与传统计算机（网络）操作系统在开发模式、应用环境、开放性与兼容性等方面的异同，并介绍当前常用的物联网操作系统及其特点。</w:t>
            </w:r>
          </w:p>
        </w:tc>
      </w:tr>
      <w:tr w:rsidR="0058296F" w:rsidTr="00BA7A6F">
        <w:trPr>
          <w:trHeight w:val="480"/>
          <w:tblHeader/>
          <w:jc w:val="center"/>
        </w:trPr>
        <w:tc>
          <w:tcPr>
            <w:tcW w:w="839" w:type="dxa"/>
            <w:vAlign w:val="center"/>
          </w:tcPr>
          <w:p w:rsidR="0058296F" w:rsidRPr="00ED0CAA" w:rsidRDefault="0058296F" w:rsidP="0058296F">
            <w:pPr>
              <w:widowControl/>
              <w:jc w:val="center"/>
              <w:rPr>
                <w:rFonts w:eastAsia="仿宋_GB2312"/>
                <w:bCs/>
                <w:kern w:val="0"/>
                <w:szCs w:val="21"/>
              </w:rPr>
            </w:pPr>
            <w:r>
              <w:rPr>
                <w:rFonts w:eastAsia="仿宋_GB2312" w:hint="eastAsia"/>
                <w:bCs/>
                <w:kern w:val="0"/>
                <w:szCs w:val="21"/>
              </w:rPr>
              <w:lastRenderedPageBreak/>
              <w:t>13</w:t>
            </w:r>
          </w:p>
        </w:tc>
        <w:tc>
          <w:tcPr>
            <w:tcW w:w="1794" w:type="dxa"/>
            <w:vAlign w:val="center"/>
          </w:tcPr>
          <w:p w:rsidR="0058296F" w:rsidRPr="00ED49F9" w:rsidRDefault="0058296F" w:rsidP="007C5398">
            <w:pPr>
              <w:jc w:val="center"/>
              <w:rPr>
                <w:rFonts w:ascii="宋体" w:hAnsi="宋体" w:cs="宋体"/>
                <w:kern w:val="0"/>
                <w:szCs w:val="21"/>
              </w:rPr>
            </w:pPr>
            <w:r w:rsidRPr="00ED49F9">
              <w:rPr>
                <w:rFonts w:ascii="宋体" w:hAnsi="宋体" w:cs="宋体"/>
                <w:kern w:val="0"/>
                <w:szCs w:val="21"/>
              </w:rPr>
              <w:t>公共教学部</w:t>
            </w:r>
          </w:p>
        </w:tc>
        <w:tc>
          <w:tcPr>
            <w:tcW w:w="2583" w:type="dxa"/>
            <w:vAlign w:val="center"/>
          </w:tcPr>
          <w:p w:rsidR="0058296F" w:rsidRPr="00ED49F9" w:rsidRDefault="0058296F" w:rsidP="007C5398">
            <w:pPr>
              <w:widowControl/>
              <w:jc w:val="center"/>
              <w:rPr>
                <w:rFonts w:ascii="宋体" w:hAnsi="宋体" w:cs="宋体"/>
                <w:kern w:val="0"/>
                <w:szCs w:val="21"/>
              </w:rPr>
            </w:pPr>
            <w:r>
              <w:rPr>
                <w:rFonts w:ascii="宋体" w:hAnsi="宋体" w:cs="宋体"/>
                <w:kern w:val="0"/>
                <w:szCs w:val="21"/>
              </w:rPr>
              <w:t>体育精神对当代大学生素质教育的作用</w:t>
            </w:r>
          </w:p>
        </w:tc>
        <w:tc>
          <w:tcPr>
            <w:tcW w:w="1019" w:type="dxa"/>
            <w:vAlign w:val="center"/>
          </w:tcPr>
          <w:p w:rsidR="0058296F" w:rsidRPr="00ED49F9" w:rsidRDefault="0058296F" w:rsidP="007C5398">
            <w:pPr>
              <w:widowControl/>
              <w:jc w:val="center"/>
              <w:rPr>
                <w:rFonts w:ascii="宋体" w:hAnsi="宋体" w:cs="宋体"/>
                <w:kern w:val="0"/>
                <w:szCs w:val="21"/>
              </w:rPr>
            </w:pPr>
            <w:r w:rsidRPr="00ED49F9">
              <w:rPr>
                <w:rFonts w:ascii="宋体" w:hAnsi="宋体" w:cs="宋体"/>
                <w:kern w:val="0"/>
                <w:szCs w:val="21"/>
              </w:rPr>
              <w:t>王</w:t>
            </w:r>
            <w:r>
              <w:rPr>
                <w:rFonts w:ascii="宋体" w:hAnsi="宋体" w:cs="宋体" w:hint="eastAsia"/>
                <w:kern w:val="0"/>
                <w:szCs w:val="21"/>
              </w:rPr>
              <w:t xml:space="preserve">  </w:t>
            </w:r>
            <w:r w:rsidRPr="00ED49F9">
              <w:rPr>
                <w:rFonts w:ascii="宋体" w:hAnsi="宋体" w:cs="宋体"/>
                <w:kern w:val="0"/>
                <w:szCs w:val="21"/>
              </w:rPr>
              <w:t>珍</w:t>
            </w:r>
          </w:p>
        </w:tc>
        <w:tc>
          <w:tcPr>
            <w:tcW w:w="854" w:type="dxa"/>
            <w:vAlign w:val="center"/>
          </w:tcPr>
          <w:p w:rsidR="0058296F" w:rsidRPr="00ED49F9" w:rsidRDefault="0058296F" w:rsidP="007C5398">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58296F" w:rsidRPr="00B71513" w:rsidRDefault="0058296F" w:rsidP="00B71513">
            <w:pPr>
              <w:jc w:val="center"/>
              <w:rPr>
                <w:szCs w:val="21"/>
              </w:rPr>
            </w:pPr>
            <w:r w:rsidRPr="00B71513">
              <w:rPr>
                <w:rFonts w:hint="eastAsia"/>
                <w:szCs w:val="21"/>
              </w:rPr>
              <w:t>11</w:t>
            </w:r>
            <w:r w:rsidRPr="00B71513">
              <w:rPr>
                <w:rFonts w:hint="eastAsia"/>
                <w:szCs w:val="21"/>
              </w:rPr>
              <w:t>月</w:t>
            </w:r>
            <w:r w:rsidRPr="00B71513">
              <w:rPr>
                <w:rFonts w:hint="eastAsia"/>
                <w:szCs w:val="21"/>
              </w:rPr>
              <w:t>19</w:t>
            </w:r>
            <w:r w:rsidRPr="00B71513">
              <w:rPr>
                <w:rFonts w:hint="eastAsia"/>
                <w:szCs w:val="21"/>
              </w:rPr>
              <w:t>日</w:t>
            </w:r>
          </w:p>
        </w:tc>
        <w:tc>
          <w:tcPr>
            <w:tcW w:w="1305" w:type="dxa"/>
            <w:vAlign w:val="center"/>
          </w:tcPr>
          <w:p w:rsidR="0058296F" w:rsidRPr="00C9484D" w:rsidRDefault="0058296F" w:rsidP="00C9484D">
            <w:pPr>
              <w:jc w:val="center"/>
              <w:rPr>
                <w:szCs w:val="21"/>
              </w:rPr>
            </w:pPr>
            <w:r w:rsidRPr="00C9484D">
              <w:rPr>
                <w:rFonts w:hint="eastAsia"/>
                <w:szCs w:val="21"/>
              </w:rPr>
              <w:t>新校区</w:t>
            </w:r>
          </w:p>
        </w:tc>
        <w:tc>
          <w:tcPr>
            <w:tcW w:w="5383" w:type="dxa"/>
            <w:vAlign w:val="center"/>
          </w:tcPr>
          <w:p w:rsidR="0058296F" w:rsidRPr="00ED49F9" w:rsidRDefault="0058296F" w:rsidP="00D13F9D">
            <w:pPr>
              <w:jc w:val="left"/>
              <w:rPr>
                <w:rFonts w:ascii="宋体" w:hAnsi="宋体" w:cs="宋体"/>
                <w:kern w:val="0"/>
                <w:szCs w:val="21"/>
              </w:rPr>
            </w:pPr>
            <w:r w:rsidRPr="00ED49F9">
              <w:rPr>
                <w:rFonts w:ascii="宋体" w:hAnsi="宋体" w:cs="宋体" w:hint="eastAsia"/>
                <w:kern w:val="0"/>
                <w:szCs w:val="21"/>
              </w:rPr>
              <w:t>顾拜</w:t>
            </w:r>
            <w:proofErr w:type="gramStart"/>
            <w:r w:rsidRPr="00ED49F9">
              <w:rPr>
                <w:rFonts w:ascii="宋体" w:hAnsi="宋体" w:cs="宋体" w:hint="eastAsia"/>
                <w:kern w:val="0"/>
                <w:szCs w:val="21"/>
              </w:rPr>
              <w:t>旦</w:t>
            </w:r>
            <w:proofErr w:type="gramEnd"/>
            <w:r w:rsidRPr="00ED49F9">
              <w:rPr>
                <w:rFonts w:ascii="宋体" w:hAnsi="宋体" w:cs="宋体" w:hint="eastAsia"/>
                <w:kern w:val="0"/>
                <w:szCs w:val="21"/>
              </w:rPr>
              <w:t>的体育颂中，体育是美丽、体育是正义、体育是勇气、体育荣誉体育是乐趣、</w:t>
            </w:r>
            <w:r w:rsidRPr="00ED49F9">
              <w:rPr>
                <w:rFonts w:ascii="宋体" w:hAnsi="宋体" w:cs="宋体"/>
                <w:kern w:val="0"/>
                <w:szCs w:val="21"/>
              </w:rPr>
              <w:t>培育人类的沃土！体育是进步</w:t>
            </w:r>
            <w:r w:rsidRPr="00ED49F9">
              <w:rPr>
                <w:rFonts w:ascii="宋体" w:hAnsi="宋体" w:cs="宋体" w:hint="eastAsia"/>
                <w:kern w:val="0"/>
                <w:szCs w:val="21"/>
              </w:rPr>
              <w:t>、</w:t>
            </w:r>
            <w:r w:rsidRPr="00ED49F9">
              <w:rPr>
                <w:rFonts w:ascii="宋体" w:hAnsi="宋体" w:cs="宋体"/>
                <w:kern w:val="0"/>
                <w:szCs w:val="21"/>
              </w:rPr>
              <w:t>体育是和平</w:t>
            </w:r>
            <w:r w:rsidRPr="00ED49F9">
              <w:rPr>
                <w:rFonts w:ascii="宋体" w:hAnsi="宋体" w:cs="宋体" w:hint="eastAsia"/>
                <w:kern w:val="0"/>
                <w:szCs w:val="21"/>
              </w:rPr>
              <w:t>。</w:t>
            </w:r>
          </w:p>
          <w:p w:rsidR="0058296F" w:rsidRPr="00ED49F9" w:rsidRDefault="0058296F" w:rsidP="00D13F9D">
            <w:pPr>
              <w:jc w:val="left"/>
              <w:rPr>
                <w:rFonts w:ascii="宋体" w:hAnsi="宋体" w:cs="宋体"/>
                <w:kern w:val="0"/>
                <w:szCs w:val="21"/>
              </w:rPr>
            </w:pPr>
            <w:r w:rsidRPr="00ED49F9">
              <w:rPr>
                <w:rFonts w:ascii="宋体" w:hAnsi="宋体" w:cs="宋体" w:hint="eastAsia"/>
                <w:kern w:val="0"/>
                <w:szCs w:val="21"/>
              </w:rPr>
              <w:t>体育精神能帮助现代大学生建立美好的世界观，通过体育交流促进相互了解，建立新型友谊。体育精神能促进大学生在竞争中超越自我，追求目标，勇攀高峰。体育精神能促进大学生追求“真善美”。体育精神能促进大学生爱国主义精神的建立。体育精神中奥林匹克精神能很好的反映当代大学生的道德与追求。体育精神能帮助大学生建立集体主义的团结精神。体育精神能帮助大学生建立健全的人格。体育精神能帮助大学生不怕输的拼搏精神。</w:t>
            </w:r>
          </w:p>
        </w:tc>
      </w:tr>
      <w:tr w:rsidR="0058296F" w:rsidTr="00BA7A6F">
        <w:trPr>
          <w:trHeight w:val="480"/>
          <w:tblHeader/>
          <w:jc w:val="center"/>
        </w:trPr>
        <w:tc>
          <w:tcPr>
            <w:tcW w:w="839" w:type="dxa"/>
            <w:vAlign w:val="center"/>
          </w:tcPr>
          <w:p w:rsidR="0058296F" w:rsidRPr="00ED0CAA" w:rsidRDefault="0058296F" w:rsidP="0058296F">
            <w:pPr>
              <w:widowControl/>
              <w:jc w:val="center"/>
              <w:rPr>
                <w:rFonts w:eastAsia="仿宋_GB2312"/>
                <w:bCs/>
                <w:kern w:val="0"/>
                <w:szCs w:val="21"/>
              </w:rPr>
            </w:pPr>
            <w:r w:rsidRPr="00ED0CAA">
              <w:rPr>
                <w:rFonts w:eastAsia="仿宋_GB2312" w:hint="eastAsia"/>
                <w:bCs/>
                <w:kern w:val="0"/>
                <w:szCs w:val="21"/>
              </w:rPr>
              <w:t>1</w:t>
            </w:r>
            <w:r>
              <w:rPr>
                <w:rFonts w:eastAsia="仿宋_GB2312" w:hint="eastAsia"/>
                <w:bCs/>
                <w:kern w:val="0"/>
                <w:szCs w:val="21"/>
              </w:rPr>
              <w:t>4</w:t>
            </w:r>
          </w:p>
        </w:tc>
        <w:tc>
          <w:tcPr>
            <w:tcW w:w="1794" w:type="dxa"/>
            <w:vAlign w:val="center"/>
          </w:tcPr>
          <w:p w:rsidR="0058296F" w:rsidRPr="00ED49F9" w:rsidRDefault="0058296F" w:rsidP="00A54B38">
            <w:pPr>
              <w:jc w:val="center"/>
              <w:rPr>
                <w:rFonts w:ascii="宋体" w:hAnsi="宋体" w:cs="宋体"/>
                <w:kern w:val="0"/>
                <w:szCs w:val="21"/>
              </w:rPr>
            </w:pPr>
            <w:r>
              <w:rPr>
                <w:rFonts w:ascii="宋体" w:hAnsi="宋体" w:cs="宋体"/>
                <w:kern w:val="0"/>
                <w:szCs w:val="21"/>
              </w:rPr>
              <w:t>艺术系</w:t>
            </w:r>
          </w:p>
        </w:tc>
        <w:tc>
          <w:tcPr>
            <w:tcW w:w="2583" w:type="dxa"/>
            <w:vAlign w:val="center"/>
          </w:tcPr>
          <w:p w:rsidR="0058296F" w:rsidRDefault="0058296F" w:rsidP="00A54B38">
            <w:pPr>
              <w:widowControl/>
              <w:jc w:val="center"/>
              <w:rPr>
                <w:rFonts w:ascii="宋体" w:hAnsi="宋体" w:cs="宋体"/>
                <w:kern w:val="0"/>
                <w:szCs w:val="21"/>
              </w:rPr>
            </w:pPr>
            <w:r>
              <w:rPr>
                <w:rFonts w:ascii="宋体" w:hAnsi="宋体" w:cs="宋体" w:hint="eastAsia"/>
                <w:kern w:val="0"/>
                <w:szCs w:val="21"/>
              </w:rPr>
              <w:t>侠之大者—从荆轲到郭靖</w:t>
            </w:r>
          </w:p>
        </w:tc>
        <w:tc>
          <w:tcPr>
            <w:tcW w:w="1019" w:type="dxa"/>
            <w:vAlign w:val="center"/>
          </w:tcPr>
          <w:p w:rsidR="0058296F" w:rsidRDefault="0058296F" w:rsidP="00A54B38">
            <w:pPr>
              <w:widowControl/>
              <w:jc w:val="center"/>
              <w:rPr>
                <w:rFonts w:ascii="宋体" w:hAnsi="宋体" w:cs="宋体"/>
                <w:kern w:val="0"/>
                <w:szCs w:val="21"/>
              </w:rPr>
            </w:pPr>
            <w:r>
              <w:rPr>
                <w:rFonts w:ascii="宋体" w:hAnsi="宋体" w:cs="宋体" w:hint="eastAsia"/>
                <w:kern w:val="0"/>
                <w:szCs w:val="21"/>
              </w:rPr>
              <w:t>从云飞</w:t>
            </w:r>
          </w:p>
        </w:tc>
        <w:tc>
          <w:tcPr>
            <w:tcW w:w="854" w:type="dxa"/>
            <w:vAlign w:val="center"/>
          </w:tcPr>
          <w:p w:rsidR="0058296F" w:rsidRDefault="0058296F" w:rsidP="00A54B38">
            <w:pPr>
              <w:widowControl/>
              <w:jc w:val="center"/>
              <w:rPr>
                <w:rFonts w:ascii="宋体" w:hAnsi="宋体" w:cs="宋体"/>
                <w:kern w:val="0"/>
                <w:szCs w:val="21"/>
              </w:rPr>
            </w:pPr>
            <w:r>
              <w:rPr>
                <w:rFonts w:ascii="宋体" w:hAnsi="宋体" w:cs="宋体" w:hint="eastAsia"/>
                <w:kern w:val="0"/>
                <w:szCs w:val="21"/>
              </w:rPr>
              <w:t>教  授</w:t>
            </w:r>
          </w:p>
        </w:tc>
        <w:tc>
          <w:tcPr>
            <w:tcW w:w="1670" w:type="dxa"/>
            <w:vAlign w:val="center"/>
          </w:tcPr>
          <w:p w:rsidR="0058296F" w:rsidRPr="00B71513" w:rsidRDefault="0058296F" w:rsidP="00B71513">
            <w:pPr>
              <w:jc w:val="center"/>
              <w:rPr>
                <w:szCs w:val="21"/>
              </w:rPr>
            </w:pPr>
            <w:r w:rsidRPr="00B71513">
              <w:rPr>
                <w:rFonts w:hint="eastAsia"/>
                <w:szCs w:val="21"/>
              </w:rPr>
              <w:t>12</w:t>
            </w:r>
            <w:r w:rsidRPr="00B71513">
              <w:rPr>
                <w:rFonts w:hint="eastAsia"/>
                <w:szCs w:val="21"/>
              </w:rPr>
              <w:t>月</w:t>
            </w:r>
            <w:r w:rsidRPr="00B71513">
              <w:rPr>
                <w:rFonts w:hint="eastAsia"/>
                <w:szCs w:val="21"/>
              </w:rPr>
              <w:t>15</w:t>
            </w:r>
            <w:r w:rsidRPr="00B71513">
              <w:rPr>
                <w:rFonts w:hint="eastAsia"/>
                <w:szCs w:val="21"/>
              </w:rPr>
              <w:t>日</w:t>
            </w:r>
          </w:p>
        </w:tc>
        <w:tc>
          <w:tcPr>
            <w:tcW w:w="1305" w:type="dxa"/>
            <w:vAlign w:val="center"/>
          </w:tcPr>
          <w:p w:rsidR="0058296F" w:rsidRPr="00C9484D" w:rsidRDefault="00524615" w:rsidP="00C9484D">
            <w:pPr>
              <w:jc w:val="center"/>
              <w:rPr>
                <w:szCs w:val="21"/>
              </w:rPr>
            </w:pPr>
            <w:r>
              <w:rPr>
                <w:rFonts w:hint="eastAsia"/>
                <w:szCs w:val="21"/>
              </w:rPr>
              <w:t>大</w:t>
            </w:r>
            <w:r w:rsidR="0058296F" w:rsidRPr="00C9484D">
              <w:rPr>
                <w:rFonts w:hint="eastAsia"/>
                <w:szCs w:val="21"/>
              </w:rPr>
              <w:t>学生活动</w:t>
            </w:r>
          </w:p>
          <w:p w:rsidR="0058296F" w:rsidRPr="00C9484D" w:rsidRDefault="0058296F" w:rsidP="00C9484D">
            <w:pPr>
              <w:jc w:val="center"/>
              <w:rPr>
                <w:szCs w:val="21"/>
              </w:rPr>
            </w:pPr>
            <w:r w:rsidRPr="00C9484D">
              <w:rPr>
                <w:rFonts w:hint="eastAsia"/>
                <w:szCs w:val="21"/>
              </w:rPr>
              <w:t>中心</w:t>
            </w:r>
          </w:p>
        </w:tc>
        <w:tc>
          <w:tcPr>
            <w:tcW w:w="5383" w:type="dxa"/>
            <w:vAlign w:val="center"/>
          </w:tcPr>
          <w:p w:rsidR="0058296F" w:rsidRDefault="0058296F" w:rsidP="004E0E98">
            <w:pPr>
              <w:widowControl/>
              <w:rPr>
                <w:rFonts w:ascii="宋体" w:hAnsi="宋体" w:cs="宋体"/>
                <w:kern w:val="0"/>
                <w:szCs w:val="21"/>
              </w:rPr>
            </w:pPr>
            <w:r>
              <w:rPr>
                <w:rFonts w:ascii="宋体" w:hAnsi="宋体" w:cs="宋体" w:hint="eastAsia"/>
                <w:kern w:val="0"/>
                <w:szCs w:val="21"/>
              </w:rPr>
              <w:t>1.中国古代侠义精神的形成与发展。</w:t>
            </w:r>
          </w:p>
          <w:p w:rsidR="0058296F" w:rsidRPr="007B0793" w:rsidRDefault="0058296F" w:rsidP="004E0E98">
            <w:pPr>
              <w:widowControl/>
              <w:jc w:val="left"/>
              <w:rPr>
                <w:rFonts w:ascii="宋体" w:hAnsi="宋体" w:cs="宋体"/>
                <w:kern w:val="0"/>
                <w:szCs w:val="21"/>
              </w:rPr>
            </w:pPr>
            <w:r>
              <w:rPr>
                <w:rFonts w:ascii="宋体" w:hAnsi="宋体" w:cs="宋体" w:hint="eastAsia"/>
                <w:kern w:val="0"/>
                <w:szCs w:val="21"/>
              </w:rPr>
              <w:t>2.侠义精神的现实意义。</w:t>
            </w:r>
          </w:p>
        </w:tc>
      </w:tr>
      <w:tr w:rsidR="0058296F" w:rsidTr="00BA7A6F">
        <w:trPr>
          <w:trHeight w:val="480"/>
          <w:tblHeader/>
          <w:jc w:val="center"/>
        </w:trPr>
        <w:tc>
          <w:tcPr>
            <w:tcW w:w="839" w:type="dxa"/>
            <w:vAlign w:val="center"/>
          </w:tcPr>
          <w:p w:rsidR="0058296F" w:rsidRPr="00ED0CAA" w:rsidRDefault="0058296F" w:rsidP="0058296F">
            <w:pPr>
              <w:widowControl/>
              <w:jc w:val="center"/>
              <w:rPr>
                <w:rFonts w:eastAsia="仿宋_GB2312"/>
                <w:bCs/>
                <w:kern w:val="0"/>
                <w:szCs w:val="21"/>
              </w:rPr>
            </w:pPr>
            <w:r>
              <w:rPr>
                <w:rFonts w:eastAsia="仿宋_GB2312" w:hint="eastAsia"/>
                <w:bCs/>
                <w:kern w:val="0"/>
                <w:szCs w:val="21"/>
              </w:rPr>
              <w:t>15</w:t>
            </w:r>
          </w:p>
        </w:tc>
        <w:tc>
          <w:tcPr>
            <w:tcW w:w="1794" w:type="dxa"/>
            <w:vAlign w:val="center"/>
          </w:tcPr>
          <w:p w:rsidR="0058296F" w:rsidRPr="00671222" w:rsidRDefault="0058296F" w:rsidP="00BA5B8D">
            <w:pPr>
              <w:jc w:val="center"/>
              <w:rPr>
                <w:szCs w:val="21"/>
              </w:rPr>
            </w:pPr>
            <w:r w:rsidRPr="008F59B6">
              <w:rPr>
                <w:rFonts w:hint="eastAsia"/>
              </w:rPr>
              <w:t>机车车辆学院</w:t>
            </w:r>
          </w:p>
        </w:tc>
        <w:tc>
          <w:tcPr>
            <w:tcW w:w="2583" w:type="dxa"/>
            <w:vAlign w:val="center"/>
          </w:tcPr>
          <w:p w:rsidR="0058296F" w:rsidRPr="00671222" w:rsidRDefault="0058296F" w:rsidP="00BA5B8D">
            <w:pPr>
              <w:jc w:val="center"/>
              <w:rPr>
                <w:szCs w:val="21"/>
              </w:rPr>
            </w:pPr>
            <w:r w:rsidRPr="003C1E7E">
              <w:rPr>
                <w:rFonts w:ascii="宋体" w:hAnsi="宋体" w:cs="宋体" w:hint="eastAsia"/>
                <w:kern w:val="0"/>
                <w:szCs w:val="21"/>
              </w:rPr>
              <w:t>轨道交通智能变电站发展方向研究</w:t>
            </w:r>
          </w:p>
        </w:tc>
        <w:tc>
          <w:tcPr>
            <w:tcW w:w="1019" w:type="dxa"/>
            <w:vAlign w:val="center"/>
          </w:tcPr>
          <w:p w:rsidR="0058296F" w:rsidRDefault="0058296F" w:rsidP="00A54B38">
            <w:pPr>
              <w:widowControl/>
              <w:jc w:val="center"/>
              <w:rPr>
                <w:rFonts w:ascii="宋体" w:hAnsi="宋体" w:cs="宋体"/>
                <w:kern w:val="0"/>
                <w:szCs w:val="21"/>
              </w:rPr>
            </w:pPr>
            <w:r w:rsidRPr="003C1E7E">
              <w:rPr>
                <w:rFonts w:ascii="宋体" w:hAnsi="宋体" w:cs="宋体" w:hint="eastAsia"/>
                <w:kern w:val="0"/>
                <w:szCs w:val="21"/>
              </w:rPr>
              <w:t>李建民</w:t>
            </w:r>
          </w:p>
        </w:tc>
        <w:tc>
          <w:tcPr>
            <w:tcW w:w="854" w:type="dxa"/>
            <w:vAlign w:val="center"/>
          </w:tcPr>
          <w:p w:rsidR="0058296F" w:rsidRDefault="0058296F" w:rsidP="00A54B38">
            <w:pPr>
              <w:widowControl/>
              <w:jc w:val="center"/>
              <w:rPr>
                <w:rFonts w:ascii="宋体" w:hAnsi="宋体" w:cs="宋体"/>
                <w:kern w:val="0"/>
                <w:szCs w:val="21"/>
              </w:rPr>
            </w:pPr>
            <w:r>
              <w:rPr>
                <w:rFonts w:ascii="宋体" w:hAnsi="宋体" w:cs="宋体" w:hint="eastAsia"/>
                <w:kern w:val="0"/>
                <w:szCs w:val="21"/>
              </w:rPr>
              <w:t>教  授</w:t>
            </w:r>
          </w:p>
        </w:tc>
        <w:tc>
          <w:tcPr>
            <w:tcW w:w="1670" w:type="dxa"/>
            <w:vAlign w:val="center"/>
          </w:tcPr>
          <w:p w:rsidR="0058296F" w:rsidRPr="001B3BB8" w:rsidRDefault="0058296F" w:rsidP="00BA5B8D">
            <w:pPr>
              <w:jc w:val="center"/>
              <w:rPr>
                <w:szCs w:val="21"/>
              </w:rPr>
            </w:pPr>
            <w:r w:rsidRPr="001B3BB8">
              <w:rPr>
                <w:rFonts w:hint="eastAsia"/>
                <w:szCs w:val="21"/>
              </w:rPr>
              <w:t>12</w:t>
            </w:r>
            <w:r w:rsidRPr="001B3BB8">
              <w:rPr>
                <w:rFonts w:hint="eastAsia"/>
                <w:szCs w:val="21"/>
              </w:rPr>
              <w:t>月</w:t>
            </w:r>
            <w:r w:rsidRPr="001B3BB8">
              <w:rPr>
                <w:rFonts w:hint="eastAsia"/>
                <w:szCs w:val="21"/>
              </w:rPr>
              <w:t>27</w:t>
            </w:r>
            <w:r>
              <w:rPr>
                <w:rFonts w:hint="eastAsia"/>
                <w:szCs w:val="21"/>
              </w:rPr>
              <w:t>日</w:t>
            </w:r>
          </w:p>
        </w:tc>
        <w:tc>
          <w:tcPr>
            <w:tcW w:w="1305" w:type="dxa"/>
            <w:vAlign w:val="center"/>
          </w:tcPr>
          <w:p w:rsidR="0058296F" w:rsidRPr="00C867D5" w:rsidRDefault="0058296F" w:rsidP="00C9484D">
            <w:pPr>
              <w:jc w:val="center"/>
              <w:rPr>
                <w:szCs w:val="21"/>
              </w:rPr>
            </w:pPr>
            <w:r w:rsidRPr="00C867D5">
              <w:rPr>
                <w:rFonts w:hint="eastAsia"/>
                <w:szCs w:val="21"/>
              </w:rPr>
              <w:t>6</w:t>
            </w:r>
            <w:r>
              <w:rPr>
                <w:rFonts w:hint="eastAsia"/>
                <w:szCs w:val="21"/>
              </w:rPr>
              <w:t>-</w:t>
            </w:r>
            <w:r w:rsidRPr="00C867D5">
              <w:rPr>
                <w:rFonts w:hint="eastAsia"/>
                <w:szCs w:val="21"/>
              </w:rPr>
              <w:t>A118</w:t>
            </w:r>
          </w:p>
        </w:tc>
        <w:tc>
          <w:tcPr>
            <w:tcW w:w="5383" w:type="dxa"/>
            <w:vAlign w:val="center"/>
          </w:tcPr>
          <w:p w:rsidR="0058296F" w:rsidRPr="00C867D5" w:rsidRDefault="0058296F" w:rsidP="00B53255">
            <w:pPr>
              <w:widowControl/>
              <w:rPr>
                <w:rFonts w:ascii="宋体" w:hAnsi="宋体" w:cs="宋体"/>
                <w:kern w:val="0"/>
                <w:szCs w:val="21"/>
              </w:rPr>
            </w:pPr>
            <w:r>
              <w:rPr>
                <w:rFonts w:ascii="宋体" w:hAnsi="宋体" w:cs="宋体" w:hint="eastAsia"/>
                <w:kern w:val="0"/>
                <w:szCs w:val="21"/>
              </w:rPr>
              <w:t xml:space="preserve">    </w:t>
            </w:r>
            <w:r w:rsidRPr="00C867D5">
              <w:rPr>
                <w:rFonts w:ascii="宋体" w:hAnsi="宋体" w:cs="宋体" w:hint="eastAsia"/>
                <w:kern w:val="0"/>
                <w:szCs w:val="21"/>
              </w:rPr>
              <w:t>智能变电站是采用先进、可靠、集成和环保的智能设备，以全站信息数字化、通信平台网络化、信息共享标准化为基本要求，自动完成信息采集、测量、控制、保护、计量和检测等基本功能，同时，具备支持电网实时自动控制、智能调节、在线分析决策和协同互动等高级功能的变电站。大数据是科学决策的依据，智能控制采集分析是提高工作效率，增加控制精度，加快采集数据时事性的基础手段。二者的结合，</w:t>
            </w:r>
            <w:proofErr w:type="gramStart"/>
            <w:r w:rsidRPr="00C867D5">
              <w:rPr>
                <w:rFonts w:ascii="宋体" w:hAnsi="宋体" w:cs="宋体" w:hint="eastAsia"/>
                <w:kern w:val="0"/>
                <w:szCs w:val="21"/>
              </w:rPr>
              <w:t>必将让</w:t>
            </w:r>
            <w:proofErr w:type="gramEnd"/>
            <w:r w:rsidRPr="00C867D5">
              <w:rPr>
                <w:rFonts w:ascii="宋体" w:hAnsi="宋体" w:cs="宋体" w:hint="eastAsia"/>
                <w:kern w:val="0"/>
                <w:szCs w:val="21"/>
              </w:rPr>
              <w:t>变电站发生深刻的变化。轨道交通供电系统是轨道交通的能源总供给，而变电站则是该系统的心脏，因此如何依靠技术，提高心脏的安全、可靠经济运行就显得十分重要。本讲座将依据作者的研究和专业支撑，对此进行前沿探索，期望开拓新的研究方向。也希望本讲座能对学校教师有所启发，对学生有所裨益。</w:t>
            </w:r>
          </w:p>
          <w:p w:rsidR="0058296F" w:rsidRPr="003C1E7E" w:rsidRDefault="0058296F" w:rsidP="00B53255">
            <w:pPr>
              <w:widowControl/>
              <w:jc w:val="center"/>
              <w:rPr>
                <w:rFonts w:ascii="宋体" w:hAnsi="宋体" w:cs="宋体"/>
                <w:kern w:val="0"/>
                <w:szCs w:val="21"/>
              </w:rPr>
            </w:pPr>
          </w:p>
        </w:tc>
      </w:tr>
      <w:tr w:rsidR="0058296F" w:rsidTr="00BA7A6F">
        <w:trPr>
          <w:trHeight w:val="480"/>
          <w:tblHeader/>
          <w:jc w:val="center"/>
        </w:trPr>
        <w:tc>
          <w:tcPr>
            <w:tcW w:w="839" w:type="dxa"/>
            <w:vAlign w:val="center"/>
          </w:tcPr>
          <w:p w:rsidR="0058296F" w:rsidRPr="00ED0CAA" w:rsidRDefault="0058296F" w:rsidP="00F440E6">
            <w:pPr>
              <w:widowControl/>
              <w:jc w:val="center"/>
              <w:rPr>
                <w:rFonts w:eastAsia="仿宋_GB2312"/>
                <w:bCs/>
                <w:kern w:val="0"/>
                <w:szCs w:val="21"/>
              </w:rPr>
            </w:pPr>
            <w:r>
              <w:rPr>
                <w:rFonts w:eastAsia="仿宋_GB2312" w:hint="eastAsia"/>
                <w:bCs/>
                <w:kern w:val="0"/>
                <w:szCs w:val="21"/>
              </w:rPr>
              <w:t>16</w:t>
            </w:r>
          </w:p>
        </w:tc>
        <w:tc>
          <w:tcPr>
            <w:tcW w:w="1794" w:type="dxa"/>
            <w:vAlign w:val="center"/>
          </w:tcPr>
          <w:p w:rsidR="0058296F" w:rsidRPr="00ED49F9" w:rsidRDefault="0058296F" w:rsidP="007C5398">
            <w:pPr>
              <w:jc w:val="center"/>
              <w:rPr>
                <w:rFonts w:ascii="宋体" w:hAnsi="宋体" w:cs="宋体"/>
                <w:kern w:val="0"/>
                <w:szCs w:val="21"/>
              </w:rPr>
            </w:pPr>
            <w:r w:rsidRPr="00ED49F9">
              <w:rPr>
                <w:rFonts w:ascii="宋体" w:hAnsi="宋体" w:cs="宋体" w:hint="eastAsia"/>
                <w:kern w:val="0"/>
                <w:szCs w:val="21"/>
              </w:rPr>
              <w:t>机电工程系</w:t>
            </w:r>
          </w:p>
        </w:tc>
        <w:tc>
          <w:tcPr>
            <w:tcW w:w="2583" w:type="dxa"/>
            <w:vAlign w:val="center"/>
          </w:tcPr>
          <w:p w:rsidR="0058296F" w:rsidRPr="00ED49F9" w:rsidRDefault="0058296F" w:rsidP="007C5398">
            <w:pPr>
              <w:widowControl/>
              <w:jc w:val="center"/>
              <w:rPr>
                <w:rFonts w:ascii="宋体" w:hAnsi="宋体" w:cs="宋体"/>
                <w:kern w:val="0"/>
                <w:szCs w:val="21"/>
              </w:rPr>
            </w:pPr>
            <w:r>
              <w:rPr>
                <w:rFonts w:ascii="宋体" w:hAnsi="宋体" w:cs="宋体" w:hint="eastAsia"/>
                <w:kern w:val="0"/>
                <w:szCs w:val="21"/>
              </w:rPr>
              <w:t>电动汽车电机SPWM与SVPWM控制技术</w:t>
            </w:r>
          </w:p>
        </w:tc>
        <w:tc>
          <w:tcPr>
            <w:tcW w:w="1019" w:type="dxa"/>
            <w:vAlign w:val="center"/>
          </w:tcPr>
          <w:p w:rsidR="0058296F" w:rsidRPr="00ED49F9" w:rsidRDefault="0058296F" w:rsidP="007C5398">
            <w:pPr>
              <w:widowControl/>
              <w:jc w:val="center"/>
              <w:rPr>
                <w:rFonts w:ascii="宋体" w:hAnsi="宋体" w:cs="宋体"/>
                <w:kern w:val="0"/>
                <w:szCs w:val="21"/>
              </w:rPr>
            </w:pPr>
            <w:r>
              <w:rPr>
                <w:rFonts w:ascii="宋体" w:hAnsi="宋体" w:cs="宋体" w:hint="eastAsia"/>
                <w:kern w:val="0"/>
                <w:szCs w:val="21"/>
              </w:rPr>
              <w:t>晋兵营</w:t>
            </w:r>
          </w:p>
        </w:tc>
        <w:tc>
          <w:tcPr>
            <w:tcW w:w="854" w:type="dxa"/>
            <w:vAlign w:val="center"/>
          </w:tcPr>
          <w:p w:rsidR="0058296F" w:rsidRPr="00ED49F9" w:rsidRDefault="0058296F" w:rsidP="007C5398">
            <w:pPr>
              <w:widowControl/>
              <w:jc w:val="center"/>
              <w:rPr>
                <w:rFonts w:ascii="宋体" w:hAnsi="宋体" w:cs="宋体"/>
                <w:kern w:val="0"/>
                <w:szCs w:val="21"/>
              </w:rPr>
            </w:pPr>
            <w:r>
              <w:rPr>
                <w:rFonts w:ascii="宋体" w:hAnsi="宋体" w:cs="宋体" w:hint="eastAsia"/>
                <w:kern w:val="0"/>
                <w:szCs w:val="21"/>
              </w:rPr>
              <w:t>副教授</w:t>
            </w:r>
          </w:p>
        </w:tc>
        <w:tc>
          <w:tcPr>
            <w:tcW w:w="1670" w:type="dxa"/>
            <w:vAlign w:val="center"/>
          </w:tcPr>
          <w:p w:rsidR="0058296F" w:rsidRPr="00B71513" w:rsidRDefault="0058296F" w:rsidP="00B71513">
            <w:pPr>
              <w:jc w:val="center"/>
              <w:rPr>
                <w:szCs w:val="21"/>
              </w:rPr>
            </w:pPr>
            <w:r w:rsidRPr="00B71513">
              <w:rPr>
                <w:rFonts w:hint="eastAsia"/>
                <w:szCs w:val="21"/>
              </w:rPr>
              <w:t>待定</w:t>
            </w:r>
          </w:p>
        </w:tc>
        <w:tc>
          <w:tcPr>
            <w:tcW w:w="1305" w:type="dxa"/>
            <w:vAlign w:val="center"/>
          </w:tcPr>
          <w:p w:rsidR="0058296F" w:rsidRPr="00C9484D" w:rsidRDefault="0058296F" w:rsidP="00C9484D">
            <w:pPr>
              <w:jc w:val="center"/>
              <w:rPr>
                <w:szCs w:val="21"/>
              </w:rPr>
            </w:pPr>
            <w:r w:rsidRPr="00C9484D">
              <w:rPr>
                <w:rFonts w:hint="eastAsia"/>
                <w:szCs w:val="21"/>
              </w:rPr>
              <w:t>6-B518</w:t>
            </w:r>
          </w:p>
        </w:tc>
        <w:tc>
          <w:tcPr>
            <w:tcW w:w="5383" w:type="dxa"/>
            <w:vAlign w:val="center"/>
          </w:tcPr>
          <w:p w:rsidR="0058296F" w:rsidRDefault="0058296F" w:rsidP="00ED49F9">
            <w:pPr>
              <w:widowControl/>
              <w:jc w:val="left"/>
              <w:rPr>
                <w:rFonts w:ascii="宋体" w:hAnsi="宋体" w:cs="宋体"/>
                <w:kern w:val="0"/>
                <w:szCs w:val="21"/>
              </w:rPr>
            </w:pPr>
            <w:r>
              <w:rPr>
                <w:rFonts w:ascii="宋体" w:hAnsi="宋体" w:cs="宋体" w:hint="eastAsia"/>
                <w:kern w:val="0"/>
                <w:szCs w:val="21"/>
              </w:rPr>
              <w:t>1、电动汽车电机概述</w:t>
            </w:r>
          </w:p>
          <w:p w:rsidR="0058296F" w:rsidRDefault="0058296F" w:rsidP="00ED49F9">
            <w:pPr>
              <w:widowControl/>
              <w:jc w:val="left"/>
              <w:rPr>
                <w:rFonts w:ascii="宋体" w:hAnsi="宋体" w:cs="宋体"/>
                <w:kern w:val="0"/>
                <w:szCs w:val="21"/>
              </w:rPr>
            </w:pPr>
            <w:r>
              <w:rPr>
                <w:rFonts w:ascii="宋体" w:hAnsi="宋体" w:cs="宋体" w:hint="eastAsia"/>
                <w:kern w:val="0"/>
                <w:szCs w:val="21"/>
              </w:rPr>
              <w:t>2、电动汽车电机SPWM控制技术的建模与仿真</w:t>
            </w:r>
          </w:p>
          <w:p w:rsidR="0058296F" w:rsidRPr="00ED49F9" w:rsidRDefault="0058296F" w:rsidP="00ED49F9">
            <w:pPr>
              <w:widowControl/>
              <w:jc w:val="left"/>
              <w:rPr>
                <w:rFonts w:ascii="宋体" w:hAnsi="宋体" w:cs="宋体"/>
                <w:kern w:val="0"/>
                <w:szCs w:val="21"/>
              </w:rPr>
            </w:pPr>
            <w:r>
              <w:rPr>
                <w:rFonts w:ascii="宋体" w:hAnsi="宋体" w:cs="宋体" w:hint="eastAsia"/>
                <w:kern w:val="0"/>
                <w:szCs w:val="21"/>
              </w:rPr>
              <w:t>3、电动汽车电机矢量控制技术的建模与仿真</w:t>
            </w:r>
          </w:p>
        </w:tc>
      </w:tr>
    </w:tbl>
    <w:p w:rsidR="007A4278" w:rsidRDefault="007A4278" w:rsidP="0058296F">
      <w:pPr>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lastRenderedPageBreak/>
        <w:t>郑州铁路职业技术学院201</w:t>
      </w:r>
      <w:r w:rsidR="0050346F">
        <w:rPr>
          <w:rFonts w:ascii="方正小标宋简体" w:eastAsia="方正小标宋简体" w:hAnsi="宋体" w:cs="宋体" w:hint="eastAsia"/>
          <w:bCs/>
          <w:kern w:val="0"/>
          <w:sz w:val="32"/>
          <w:szCs w:val="32"/>
        </w:rPr>
        <w:t>6</w:t>
      </w:r>
      <w:r>
        <w:rPr>
          <w:rFonts w:ascii="方正小标宋简体" w:eastAsia="方正小标宋简体" w:hAnsi="宋体" w:cs="宋体" w:hint="eastAsia"/>
          <w:bCs/>
          <w:kern w:val="0"/>
          <w:sz w:val="32"/>
          <w:szCs w:val="32"/>
        </w:rPr>
        <w:t>/201</w:t>
      </w:r>
      <w:r w:rsidR="0050346F">
        <w:rPr>
          <w:rFonts w:ascii="方正小标宋简体" w:eastAsia="方正小标宋简体" w:hAnsi="宋体" w:cs="宋体" w:hint="eastAsia"/>
          <w:bCs/>
          <w:kern w:val="0"/>
          <w:sz w:val="32"/>
          <w:szCs w:val="32"/>
        </w:rPr>
        <w:t>7</w:t>
      </w:r>
      <w:r>
        <w:rPr>
          <w:rFonts w:ascii="方正小标宋简体" w:eastAsia="方正小标宋简体" w:hAnsi="宋体" w:cs="宋体" w:hint="eastAsia"/>
          <w:bCs/>
          <w:kern w:val="0"/>
          <w:sz w:val="32"/>
          <w:szCs w:val="32"/>
        </w:rPr>
        <w:t>学年第</w:t>
      </w:r>
      <w:r w:rsidR="0050346F">
        <w:rPr>
          <w:rFonts w:ascii="方正小标宋简体" w:eastAsia="方正小标宋简体" w:hAnsi="宋体" w:cs="宋体" w:hint="eastAsia"/>
          <w:bCs/>
          <w:kern w:val="0"/>
          <w:sz w:val="32"/>
          <w:szCs w:val="32"/>
        </w:rPr>
        <w:t>一</w:t>
      </w:r>
      <w:r>
        <w:rPr>
          <w:rFonts w:ascii="方正小标宋简体" w:eastAsia="方正小标宋简体" w:hAnsi="宋体" w:cs="宋体" w:hint="eastAsia"/>
          <w:bCs/>
          <w:kern w:val="0"/>
          <w:sz w:val="32"/>
          <w:szCs w:val="32"/>
        </w:rPr>
        <w:t>学期学术交流活动计划表</w:t>
      </w:r>
    </w:p>
    <w:p w:rsidR="007A4278" w:rsidRDefault="007A4278" w:rsidP="007A4278">
      <w:pPr>
        <w:ind w:firstLineChars="200" w:firstLine="480"/>
        <w:rPr>
          <w:sz w:val="24"/>
        </w:rPr>
      </w:pPr>
      <w:r>
        <w:rPr>
          <w:rFonts w:ascii="仿宋_GB2312" w:eastAsia="仿宋_GB2312" w:hAnsi="宋体" w:cs="宋体" w:hint="eastAsia"/>
          <w:kern w:val="0"/>
          <w:sz w:val="24"/>
        </w:rPr>
        <w:t>填表单位：科研外事处                                                                    填表时间:2016年</w:t>
      </w:r>
      <w:r w:rsidR="00F173F4">
        <w:rPr>
          <w:rFonts w:ascii="仿宋_GB2312" w:eastAsia="仿宋_GB2312" w:hAnsi="宋体" w:cs="宋体" w:hint="eastAsia"/>
          <w:kern w:val="0"/>
          <w:sz w:val="24"/>
        </w:rPr>
        <w:t>9</w:t>
      </w:r>
      <w:r>
        <w:rPr>
          <w:rFonts w:ascii="仿宋_GB2312" w:eastAsia="仿宋_GB2312" w:hAnsi="宋体" w:cs="宋体" w:hint="eastAsia"/>
          <w:kern w:val="0"/>
          <w:sz w:val="24"/>
        </w:rPr>
        <w:t>月1</w:t>
      </w:r>
      <w:r w:rsidR="007908F7">
        <w:rPr>
          <w:rFonts w:ascii="仿宋_GB2312" w:eastAsia="仿宋_GB2312" w:hAnsi="宋体" w:cs="宋体" w:hint="eastAsia"/>
          <w:kern w:val="0"/>
          <w:sz w:val="24"/>
        </w:rPr>
        <w:t>9</w:t>
      </w:r>
      <w:r>
        <w:rPr>
          <w:rFonts w:ascii="仿宋_GB2312" w:eastAsia="仿宋_GB2312" w:hAnsi="宋体" w:cs="宋体" w:hint="eastAsia"/>
          <w:kern w:val="0"/>
          <w:sz w:val="24"/>
        </w:rPr>
        <w:t>日</w:t>
      </w:r>
    </w:p>
    <w:tbl>
      <w:tblPr>
        <w:tblW w:w="15800"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439"/>
        <w:gridCol w:w="2528"/>
        <w:gridCol w:w="992"/>
        <w:gridCol w:w="1843"/>
        <w:gridCol w:w="1399"/>
        <w:gridCol w:w="1260"/>
        <w:gridCol w:w="5501"/>
      </w:tblGrid>
      <w:tr w:rsidR="007A4278" w:rsidTr="00A0456D">
        <w:trPr>
          <w:trHeight w:val="256"/>
          <w:tblHeader/>
          <w:jc w:val="center"/>
        </w:trPr>
        <w:tc>
          <w:tcPr>
            <w:tcW w:w="15800" w:type="dxa"/>
            <w:gridSpan w:val="8"/>
            <w:vAlign w:val="center"/>
          </w:tcPr>
          <w:p w:rsidR="007A4278" w:rsidRDefault="007A4278" w:rsidP="007C5398">
            <w:pPr>
              <w:widowControl/>
              <w:jc w:val="center"/>
              <w:rPr>
                <w:rFonts w:eastAsia="仿宋_GB2312"/>
                <w:b/>
                <w:bCs/>
                <w:kern w:val="0"/>
                <w:sz w:val="28"/>
                <w:szCs w:val="28"/>
              </w:rPr>
            </w:pPr>
            <w:r>
              <w:rPr>
                <w:rFonts w:eastAsia="仿宋_GB2312"/>
                <w:b/>
                <w:bCs/>
                <w:kern w:val="0"/>
                <w:sz w:val="28"/>
                <w:szCs w:val="28"/>
              </w:rPr>
              <w:t>院外专家学术讲座</w:t>
            </w:r>
          </w:p>
        </w:tc>
      </w:tr>
      <w:tr w:rsidR="007A4278" w:rsidTr="00A0456D">
        <w:trPr>
          <w:trHeight w:val="480"/>
          <w:tblHeader/>
          <w:jc w:val="center"/>
        </w:trPr>
        <w:tc>
          <w:tcPr>
            <w:tcW w:w="838" w:type="dxa"/>
            <w:vAlign w:val="center"/>
          </w:tcPr>
          <w:p w:rsidR="007A4278" w:rsidRDefault="007A4278" w:rsidP="007C5398">
            <w:pPr>
              <w:widowControl/>
              <w:jc w:val="center"/>
              <w:rPr>
                <w:rFonts w:eastAsia="仿宋_GB2312"/>
                <w:b/>
                <w:bCs/>
                <w:kern w:val="0"/>
                <w:sz w:val="24"/>
              </w:rPr>
            </w:pPr>
            <w:r>
              <w:rPr>
                <w:rFonts w:eastAsia="仿宋_GB2312"/>
                <w:b/>
                <w:bCs/>
                <w:kern w:val="0"/>
                <w:sz w:val="24"/>
              </w:rPr>
              <w:t>序号</w:t>
            </w:r>
          </w:p>
        </w:tc>
        <w:tc>
          <w:tcPr>
            <w:tcW w:w="1439" w:type="dxa"/>
            <w:vAlign w:val="center"/>
          </w:tcPr>
          <w:p w:rsidR="007A4278" w:rsidRDefault="007A4278" w:rsidP="007C5398">
            <w:pPr>
              <w:jc w:val="center"/>
              <w:rPr>
                <w:rFonts w:eastAsia="仿宋_GB2312"/>
                <w:b/>
                <w:bCs/>
                <w:kern w:val="0"/>
                <w:sz w:val="24"/>
              </w:rPr>
            </w:pPr>
            <w:r>
              <w:rPr>
                <w:rFonts w:eastAsia="仿宋_GB2312"/>
                <w:b/>
                <w:bCs/>
                <w:kern w:val="0"/>
                <w:sz w:val="24"/>
              </w:rPr>
              <w:t>部门</w:t>
            </w:r>
          </w:p>
        </w:tc>
        <w:tc>
          <w:tcPr>
            <w:tcW w:w="2528" w:type="dxa"/>
            <w:vAlign w:val="center"/>
          </w:tcPr>
          <w:p w:rsidR="007A4278" w:rsidRDefault="007A4278" w:rsidP="007C5398">
            <w:pPr>
              <w:widowControl/>
              <w:jc w:val="center"/>
              <w:rPr>
                <w:rFonts w:eastAsia="仿宋_GB2312"/>
                <w:b/>
                <w:bCs/>
                <w:kern w:val="0"/>
                <w:sz w:val="24"/>
              </w:rPr>
            </w:pPr>
            <w:r>
              <w:rPr>
                <w:rFonts w:eastAsia="仿宋_GB2312"/>
                <w:b/>
                <w:bCs/>
                <w:kern w:val="0"/>
                <w:sz w:val="24"/>
              </w:rPr>
              <w:t>题目</w:t>
            </w:r>
          </w:p>
        </w:tc>
        <w:tc>
          <w:tcPr>
            <w:tcW w:w="992" w:type="dxa"/>
            <w:vAlign w:val="center"/>
          </w:tcPr>
          <w:p w:rsidR="007A4278" w:rsidRDefault="007A4278" w:rsidP="007C5398">
            <w:pPr>
              <w:widowControl/>
              <w:jc w:val="center"/>
              <w:rPr>
                <w:rFonts w:eastAsia="仿宋_GB2312"/>
                <w:b/>
                <w:bCs/>
                <w:kern w:val="0"/>
                <w:sz w:val="24"/>
              </w:rPr>
            </w:pPr>
            <w:r>
              <w:rPr>
                <w:rFonts w:eastAsia="仿宋_GB2312"/>
                <w:b/>
                <w:bCs/>
                <w:kern w:val="0"/>
                <w:sz w:val="24"/>
              </w:rPr>
              <w:t>主讲人</w:t>
            </w:r>
          </w:p>
        </w:tc>
        <w:tc>
          <w:tcPr>
            <w:tcW w:w="1843" w:type="dxa"/>
            <w:vAlign w:val="center"/>
          </w:tcPr>
          <w:p w:rsidR="007A4278" w:rsidRDefault="007A4278" w:rsidP="007C5398">
            <w:pPr>
              <w:widowControl/>
              <w:jc w:val="center"/>
              <w:rPr>
                <w:rFonts w:eastAsia="仿宋_GB2312"/>
                <w:b/>
                <w:bCs/>
                <w:kern w:val="0"/>
                <w:sz w:val="24"/>
              </w:rPr>
            </w:pPr>
            <w:r>
              <w:rPr>
                <w:rFonts w:eastAsia="仿宋_GB2312"/>
                <w:b/>
                <w:bCs/>
                <w:kern w:val="0"/>
                <w:sz w:val="24"/>
              </w:rPr>
              <w:t>职称</w:t>
            </w:r>
          </w:p>
        </w:tc>
        <w:tc>
          <w:tcPr>
            <w:tcW w:w="1399" w:type="dxa"/>
            <w:vAlign w:val="center"/>
          </w:tcPr>
          <w:p w:rsidR="007A4278" w:rsidRDefault="007A4278" w:rsidP="007C5398">
            <w:pPr>
              <w:widowControl/>
              <w:jc w:val="center"/>
              <w:rPr>
                <w:rFonts w:eastAsia="仿宋_GB2312"/>
                <w:b/>
                <w:bCs/>
                <w:kern w:val="0"/>
                <w:sz w:val="24"/>
              </w:rPr>
            </w:pPr>
            <w:r>
              <w:rPr>
                <w:rFonts w:eastAsia="仿宋_GB2312"/>
                <w:b/>
                <w:bCs/>
                <w:kern w:val="0"/>
                <w:sz w:val="24"/>
              </w:rPr>
              <w:t>时间</w:t>
            </w:r>
          </w:p>
        </w:tc>
        <w:tc>
          <w:tcPr>
            <w:tcW w:w="1260" w:type="dxa"/>
            <w:vAlign w:val="center"/>
          </w:tcPr>
          <w:p w:rsidR="007A4278" w:rsidRDefault="007A4278" w:rsidP="007C5398">
            <w:pPr>
              <w:widowControl/>
              <w:jc w:val="center"/>
              <w:rPr>
                <w:rFonts w:eastAsia="仿宋_GB2312"/>
                <w:b/>
                <w:bCs/>
                <w:kern w:val="0"/>
                <w:sz w:val="24"/>
              </w:rPr>
            </w:pPr>
            <w:r>
              <w:rPr>
                <w:rFonts w:eastAsia="仿宋_GB2312"/>
                <w:b/>
                <w:bCs/>
                <w:kern w:val="0"/>
                <w:sz w:val="24"/>
              </w:rPr>
              <w:t>地点</w:t>
            </w:r>
          </w:p>
        </w:tc>
        <w:tc>
          <w:tcPr>
            <w:tcW w:w="5501" w:type="dxa"/>
            <w:vAlign w:val="center"/>
          </w:tcPr>
          <w:p w:rsidR="007A4278" w:rsidRDefault="007A4278" w:rsidP="007C5398">
            <w:pPr>
              <w:widowControl/>
              <w:jc w:val="center"/>
              <w:rPr>
                <w:rFonts w:eastAsia="仿宋_GB2312"/>
                <w:b/>
                <w:bCs/>
                <w:kern w:val="0"/>
                <w:sz w:val="24"/>
              </w:rPr>
            </w:pPr>
            <w:r>
              <w:rPr>
                <w:rFonts w:eastAsia="仿宋_GB2312"/>
                <w:b/>
                <w:bCs/>
                <w:kern w:val="0"/>
                <w:sz w:val="24"/>
              </w:rPr>
              <w:t>内容摘要</w:t>
            </w:r>
          </w:p>
        </w:tc>
      </w:tr>
      <w:tr w:rsidR="00866D22" w:rsidTr="00A0456D">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1</w:t>
            </w:r>
          </w:p>
        </w:tc>
        <w:tc>
          <w:tcPr>
            <w:tcW w:w="1439" w:type="dxa"/>
            <w:vAlign w:val="center"/>
          </w:tcPr>
          <w:p w:rsidR="00866D22" w:rsidRPr="00ED49F9" w:rsidRDefault="00866D22" w:rsidP="005F367F">
            <w:pPr>
              <w:widowControl/>
              <w:jc w:val="center"/>
              <w:rPr>
                <w:rFonts w:ascii="宋体" w:hAnsi="宋体" w:cs="宋体"/>
                <w:kern w:val="0"/>
                <w:szCs w:val="21"/>
              </w:rPr>
            </w:pPr>
            <w:r w:rsidRPr="00ED49F9">
              <w:rPr>
                <w:rFonts w:ascii="宋体" w:hAnsi="宋体" w:cs="宋体"/>
                <w:kern w:val="0"/>
                <w:szCs w:val="21"/>
              </w:rPr>
              <w:t>旅游</w:t>
            </w:r>
            <w:proofErr w:type="gramStart"/>
            <w:r w:rsidRPr="00ED49F9">
              <w:rPr>
                <w:rFonts w:ascii="宋体" w:hAnsi="宋体" w:cs="宋体"/>
                <w:kern w:val="0"/>
                <w:szCs w:val="21"/>
              </w:rPr>
              <w:t>商贸系</w:t>
            </w:r>
            <w:proofErr w:type="gramEnd"/>
          </w:p>
        </w:tc>
        <w:tc>
          <w:tcPr>
            <w:tcW w:w="2528" w:type="dxa"/>
            <w:vAlign w:val="center"/>
          </w:tcPr>
          <w:p w:rsidR="00866D22" w:rsidRPr="00ED49F9" w:rsidRDefault="00866D22" w:rsidP="005F367F">
            <w:pPr>
              <w:widowControl/>
              <w:jc w:val="center"/>
              <w:rPr>
                <w:rFonts w:ascii="宋体" w:hAnsi="宋体" w:cs="宋体"/>
                <w:kern w:val="0"/>
                <w:szCs w:val="21"/>
              </w:rPr>
            </w:pPr>
            <w:r>
              <w:rPr>
                <w:rFonts w:ascii="宋体" w:hAnsi="宋体" w:cs="宋体" w:hint="eastAsia"/>
                <w:kern w:val="0"/>
                <w:szCs w:val="21"/>
              </w:rPr>
              <w:t>淮阳伏羲文化之大象辞与君子修养</w:t>
            </w:r>
          </w:p>
        </w:tc>
        <w:tc>
          <w:tcPr>
            <w:tcW w:w="992" w:type="dxa"/>
            <w:vAlign w:val="center"/>
          </w:tcPr>
          <w:p w:rsidR="00866D22" w:rsidRPr="00ED49F9" w:rsidRDefault="00866D22" w:rsidP="005F367F">
            <w:pPr>
              <w:widowControl/>
              <w:jc w:val="center"/>
              <w:rPr>
                <w:rFonts w:ascii="宋体" w:hAnsi="宋体" w:cs="宋体"/>
                <w:kern w:val="0"/>
                <w:szCs w:val="21"/>
              </w:rPr>
            </w:pPr>
            <w:r>
              <w:rPr>
                <w:rFonts w:ascii="宋体" w:hAnsi="宋体" w:cs="宋体" w:hint="eastAsia"/>
                <w:kern w:val="0"/>
                <w:szCs w:val="21"/>
              </w:rPr>
              <w:t>李晓莉</w:t>
            </w:r>
          </w:p>
        </w:tc>
        <w:tc>
          <w:tcPr>
            <w:tcW w:w="1843" w:type="dxa"/>
            <w:vAlign w:val="center"/>
          </w:tcPr>
          <w:p w:rsidR="00866D22" w:rsidRDefault="00866D22" w:rsidP="005F367F">
            <w:pPr>
              <w:widowControl/>
              <w:jc w:val="center"/>
              <w:rPr>
                <w:rFonts w:ascii="宋体" w:hAnsi="宋体" w:cs="宋体"/>
                <w:kern w:val="0"/>
                <w:szCs w:val="21"/>
              </w:rPr>
            </w:pPr>
            <w:r>
              <w:rPr>
                <w:rFonts w:ascii="宋体" w:hAnsi="宋体" w:cs="宋体" w:hint="eastAsia"/>
                <w:kern w:val="0"/>
                <w:szCs w:val="21"/>
              </w:rPr>
              <w:t>河南工业大学</w:t>
            </w:r>
          </w:p>
          <w:p w:rsidR="00866D22" w:rsidRDefault="00866D22" w:rsidP="005F367F">
            <w:pPr>
              <w:widowControl/>
              <w:jc w:val="center"/>
              <w:rPr>
                <w:rFonts w:ascii="宋体" w:hAnsi="宋体" w:cs="宋体"/>
                <w:kern w:val="0"/>
                <w:szCs w:val="21"/>
              </w:rPr>
            </w:pPr>
            <w:r>
              <w:rPr>
                <w:rFonts w:ascii="宋体" w:hAnsi="宋体" w:cs="宋体" w:hint="eastAsia"/>
                <w:kern w:val="0"/>
                <w:szCs w:val="21"/>
              </w:rPr>
              <w:t>讲师</w:t>
            </w:r>
          </w:p>
          <w:p w:rsidR="00866D22" w:rsidRPr="00ED49F9" w:rsidRDefault="00866D22" w:rsidP="005F367F">
            <w:pPr>
              <w:widowControl/>
              <w:jc w:val="center"/>
              <w:rPr>
                <w:rFonts w:ascii="宋体" w:hAnsi="宋体" w:cs="宋体"/>
                <w:kern w:val="0"/>
                <w:szCs w:val="21"/>
              </w:rPr>
            </w:pPr>
            <w:r>
              <w:rPr>
                <w:rFonts w:ascii="宋体" w:hAnsi="宋体" w:cs="宋体" w:hint="eastAsia"/>
                <w:kern w:val="0"/>
                <w:szCs w:val="21"/>
              </w:rPr>
              <w:t>人</w:t>
            </w:r>
            <w:smartTag w:uri="urn:schemas-microsoft-com:office:smarttags" w:element="PersonName">
              <w:smartTagPr>
                <w:attr w:name="ProductID" w:val="文地理"/>
              </w:smartTagPr>
              <w:r>
                <w:rPr>
                  <w:rFonts w:ascii="宋体" w:hAnsi="宋体" w:cs="宋体" w:hint="eastAsia"/>
                  <w:kern w:val="0"/>
                  <w:szCs w:val="21"/>
                </w:rPr>
                <w:t>文地理</w:t>
              </w:r>
            </w:smartTag>
            <w:r>
              <w:rPr>
                <w:rFonts w:ascii="宋体" w:hAnsi="宋体" w:cs="宋体" w:hint="eastAsia"/>
                <w:kern w:val="0"/>
                <w:szCs w:val="21"/>
              </w:rPr>
              <w:t>博士研究生</w:t>
            </w:r>
          </w:p>
        </w:tc>
        <w:tc>
          <w:tcPr>
            <w:tcW w:w="1399" w:type="dxa"/>
            <w:vAlign w:val="center"/>
          </w:tcPr>
          <w:p w:rsidR="00866D22" w:rsidRPr="00ED49F9" w:rsidRDefault="00866D22" w:rsidP="005F367F">
            <w:pPr>
              <w:widowControl/>
              <w:jc w:val="center"/>
              <w:rPr>
                <w:rFonts w:ascii="宋体" w:hAnsi="宋体" w:cs="宋体"/>
                <w:kern w:val="0"/>
                <w:szCs w:val="21"/>
              </w:rPr>
            </w:pPr>
            <w:r>
              <w:rPr>
                <w:rFonts w:ascii="宋体" w:hAnsi="宋体" w:cs="宋体"/>
                <w:kern w:val="0"/>
                <w:szCs w:val="21"/>
              </w:rPr>
              <w:t>10</w:t>
            </w:r>
            <w:r>
              <w:rPr>
                <w:rFonts w:ascii="宋体" w:hAnsi="宋体" w:cs="宋体" w:hint="eastAsia"/>
                <w:kern w:val="0"/>
                <w:szCs w:val="21"/>
              </w:rPr>
              <w:t>月</w:t>
            </w:r>
            <w:r>
              <w:rPr>
                <w:rFonts w:ascii="宋体" w:hAnsi="宋体" w:cs="宋体"/>
                <w:kern w:val="0"/>
                <w:szCs w:val="21"/>
              </w:rPr>
              <w:t>18</w:t>
            </w:r>
            <w:r>
              <w:rPr>
                <w:rFonts w:ascii="宋体" w:hAnsi="宋体" w:cs="宋体" w:hint="eastAsia"/>
                <w:kern w:val="0"/>
                <w:szCs w:val="21"/>
              </w:rPr>
              <w:t>日</w:t>
            </w:r>
          </w:p>
        </w:tc>
        <w:tc>
          <w:tcPr>
            <w:tcW w:w="1260" w:type="dxa"/>
            <w:vAlign w:val="center"/>
          </w:tcPr>
          <w:p w:rsidR="00866D22" w:rsidRPr="00307496" w:rsidRDefault="00866D22" w:rsidP="00307496">
            <w:pPr>
              <w:jc w:val="center"/>
              <w:rPr>
                <w:szCs w:val="21"/>
              </w:rPr>
            </w:pPr>
            <w:r w:rsidRPr="00307496">
              <w:rPr>
                <w:rFonts w:hint="eastAsia"/>
                <w:szCs w:val="21"/>
              </w:rPr>
              <w:t>8</w:t>
            </w:r>
            <w:r w:rsidRPr="00307496">
              <w:rPr>
                <w:rFonts w:hint="eastAsia"/>
                <w:szCs w:val="21"/>
              </w:rPr>
              <w:t>号楼礼仪实训室</w:t>
            </w:r>
          </w:p>
        </w:tc>
        <w:tc>
          <w:tcPr>
            <w:tcW w:w="5501" w:type="dxa"/>
            <w:vAlign w:val="center"/>
          </w:tcPr>
          <w:p w:rsidR="00866D22" w:rsidRPr="00ED49F9" w:rsidRDefault="00866D22" w:rsidP="005F367F">
            <w:pPr>
              <w:widowControl/>
              <w:jc w:val="left"/>
              <w:rPr>
                <w:rFonts w:ascii="宋体" w:hAnsi="宋体" w:cs="宋体"/>
                <w:kern w:val="0"/>
                <w:szCs w:val="21"/>
              </w:rPr>
            </w:pPr>
            <w:r w:rsidRPr="00490116">
              <w:rPr>
                <w:rFonts w:ascii="宋体" w:hAnsi="宋体" w:cs="宋体" w:hint="eastAsia"/>
                <w:kern w:val="0"/>
                <w:szCs w:val="21"/>
              </w:rPr>
              <w:t>21世纪将会是一个文化旅游的时代</w:t>
            </w:r>
            <w:r>
              <w:rPr>
                <w:rFonts w:ascii="宋体" w:hAnsi="宋体" w:cs="宋体" w:hint="eastAsia"/>
                <w:kern w:val="0"/>
                <w:szCs w:val="21"/>
              </w:rPr>
              <w:t>，旅游者会更倾向于</w:t>
            </w:r>
            <w:r w:rsidRPr="00490116">
              <w:rPr>
                <w:rFonts w:ascii="宋体" w:hAnsi="宋体" w:cs="宋体" w:hint="eastAsia"/>
                <w:kern w:val="0"/>
                <w:szCs w:val="21"/>
              </w:rPr>
              <w:t>有独特文化底蕴和特色文化内涵的文化旅游</w:t>
            </w:r>
            <w:r>
              <w:rPr>
                <w:rFonts w:ascii="宋体" w:hAnsi="宋体" w:cs="宋体" w:hint="eastAsia"/>
                <w:kern w:val="0"/>
                <w:szCs w:val="21"/>
              </w:rPr>
              <w:t>。</w:t>
            </w:r>
            <w:r w:rsidRPr="00490116">
              <w:rPr>
                <w:rFonts w:ascii="宋体" w:hAnsi="宋体" w:cs="宋体" w:hint="eastAsia"/>
                <w:kern w:val="0"/>
                <w:szCs w:val="21"/>
              </w:rPr>
              <w:t>淮阳县位于豫东大地，中原之中，是史书中记载的伏羲氏建都和长眠之地，是炎黄子孙的发祥地之一。太</w:t>
            </w:r>
            <w:proofErr w:type="gramStart"/>
            <w:r w:rsidRPr="00490116">
              <w:rPr>
                <w:rFonts w:ascii="宋体" w:hAnsi="宋体" w:cs="宋体" w:hint="eastAsia"/>
                <w:kern w:val="0"/>
                <w:szCs w:val="21"/>
              </w:rPr>
              <w:t>昊</w:t>
            </w:r>
            <w:proofErr w:type="gramEnd"/>
            <w:r w:rsidRPr="00490116">
              <w:rPr>
                <w:rFonts w:ascii="宋体" w:hAnsi="宋体" w:cs="宋体" w:hint="eastAsia"/>
                <w:kern w:val="0"/>
                <w:szCs w:val="21"/>
              </w:rPr>
              <w:t>伏羲氏，被中华民族奉为人文始祖，早于炎黄两帝，故称“三皇之首”。</w:t>
            </w:r>
            <w:r>
              <w:rPr>
                <w:rFonts w:ascii="宋体" w:hAnsi="宋体" w:cs="宋体" w:hint="eastAsia"/>
                <w:kern w:val="0"/>
                <w:szCs w:val="21"/>
              </w:rPr>
              <w:t>伏羲氏“一画开天地”，相传伏羲坐于方坛之上，观天</w:t>
            </w:r>
            <w:proofErr w:type="gramStart"/>
            <w:r>
              <w:rPr>
                <w:rFonts w:ascii="宋体" w:hAnsi="宋体" w:cs="宋体" w:hint="eastAsia"/>
                <w:kern w:val="0"/>
                <w:szCs w:val="21"/>
              </w:rPr>
              <w:t>察地乃</w:t>
            </w:r>
            <w:proofErr w:type="gramEnd"/>
            <w:r>
              <w:rPr>
                <w:rFonts w:ascii="宋体" w:hAnsi="宋体" w:cs="宋体" w:hint="eastAsia"/>
                <w:kern w:val="0"/>
                <w:szCs w:val="21"/>
              </w:rPr>
              <w:t>作八卦。八卦衍生《易经》，开华夏文明。《易经》乃</w:t>
            </w:r>
            <w:r w:rsidRPr="003C1E7E">
              <w:rPr>
                <w:rFonts w:ascii="宋体" w:hAnsi="宋体" w:cs="宋体"/>
                <w:kern w:val="0"/>
                <w:szCs w:val="21"/>
              </w:rPr>
              <w:t xml:space="preserve"> </w:t>
            </w:r>
            <w:r>
              <w:rPr>
                <w:rFonts w:ascii="宋体" w:hAnsi="宋体" w:cs="宋体"/>
                <w:kern w:val="0"/>
                <w:szCs w:val="21"/>
              </w:rPr>
              <w:t>“</w:t>
            </w:r>
            <w:r>
              <w:rPr>
                <w:rFonts w:ascii="宋体" w:hAnsi="宋体" w:cs="宋体" w:hint="eastAsia"/>
                <w:kern w:val="0"/>
                <w:szCs w:val="21"/>
              </w:rPr>
              <w:t>群经之首、帝王之学</w:t>
            </w:r>
            <w:r>
              <w:rPr>
                <w:rFonts w:ascii="宋体" w:hAnsi="宋体" w:cs="宋体"/>
                <w:kern w:val="0"/>
                <w:szCs w:val="21"/>
              </w:rPr>
              <w:t>”</w:t>
            </w:r>
            <w:r w:rsidRPr="00F86410">
              <w:rPr>
                <w:rFonts w:ascii="宋体" w:hAnsi="宋体" w:cs="宋体" w:hint="eastAsia"/>
                <w:kern w:val="0"/>
                <w:szCs w:val="21"/>
              </w:rPr>
              <w:t>，</w:t>
            </w:r>
            <w:r>
              <w:rPr>
                <w:rFonts w:ascii="宋体" w:hAnsi="宋体" w:cs="宋体" w:hint="eastAsia"/>
                <w:kern w:val="0"/>
                <w:szCs w:val="21"/>
              </w:rPr>
              <w:t>其</w:t>
            </w:r>
            <w:proofErr w:type="gramStart"/>
            <w:r>
              <w:rPr>
                <w:rFonts w:ascii="宋体" w:hAnsi="宋体" w:cs="宋体" w:hint="eastAsia"/>
                <w:kern w:val="0"/>
                <w:szCs w:val="21"/>
              </w:rPr>
              <w:t>大象辞</w:t>
            </w:r>
            <w:r w:rsidRPr="00F86410">
              <w:rPr>
                <w:rFonts w:ascii="宋体" w:hAnsi="宋体" w:cs="宋体" w:hint="eastAsia"/>
                <w:kern w:val="0"/>
                <w:szCs w:val="21"/>
              </w:rPr>
              <w:t>释</w:t>
            </w:r>
            <w:proofErr w:type="gramEnd"/>
            <w:r w:rsidRPr="00F86410">
              <w:rPr>
                <w:rFonts w:ascii="宋体" w:hAnsi="宋体" w:cs="宋体" w:hint="eastAsia"/>
                <w:kern w:val="0"/>
                <w:szCs w:val="21"/>
              </w:rPr>
              <w:t>64卦之卦义。其中，53条</w:t>
            </w:r>
            <w:proofErr w:type="gramStart"/>
            <w:r w:rsidRPr="00F86410">
              <w:rPr>
                <w:rFonts w:ascii="宋体" w:hAnsi="宋体" w:cs="宋体" w:hint="eastAsia"/>
                <w:kern w:val="0"/>
                <w:szCs w:val="21"/>
              </w:rPr>
              <w:t>象</w:t>
            </w:r>
            <w:proofErr w:type="gramEnd"/>
            <w:r w:rsidRPr="00F86410">
              <w:rPr>
                <w:rFonts w:ascii="宋体" w:hAnsi="宋体" w:cs="宋体" w:hint="eastAsia"/>
                <w:kern w:val="0"/>
                <w:szCs w:val="21"/>
              </w:rPr>
              <w:t>辞讲述到君子，11条</w:t>
            </w:r>
            <w:proofErr w:type="gramStart"/>
            <w:r w:rsidRPr="00F86410">
              <w:rPr>
                <w:rFonts w:ascii="宋体" w:hAnsi="宋体" w:cs="宋体" w:hint="eastAsia"/>
                <w:kern w:val="0"/>
                <w:szCs w:val="21"/>
              </w:rPr>
              <w:t>象</w:t>
            </w:r>
            <w:proofErr w:type="gramEnd"/>
            <w:r w:rsidRPr="00F86410">
              <w:rPr>
                <w:rFonts w:ascii="宋体" w:hAnsi="宋体" w:cs="宋体" w:hint="eastAsia"/>
                <w:kern w:val="0"/>
                <w:szCs w:val="21"/>
              </w:rPr>
              <w:t>辞讲述到先王、后、上、大人，即君子之楷、君子效仿的对象。</w:t>
            </w:r>
            <w:r>
              <w:rPr>
                <w:rFonts w:ascii="宋体" w:hAnsi="宋体" w:cs="宋体" w:hint="eastAsia"/>
                <w:kern w:val="0"/>
                <w:szCs w:val="21"/>
              </w:rPr>
              <w:t>从中</w:t>
            </w:r>
            <w:r w:rsidRPr="00F86410">
              <w:rPr>
                <w:rFonts w:ascii="宋体" w:hAnsi="宋体" w:cs="宋体" w:hint="eastAsia"/>
                <w:kern w:val="0"/>
                <w:szCs w:val="21"/>
              </w:rPr>
              <w:t>探讨</w:t>
            </w:r>
            <w:smartTag w:uri="urn:schemas-microsoft-com:office:smarttags" w:element="PersonName">
              <w:smartTagPr>
                <w:attr w:name="ProductID" w:val="古代"/>
              </w:smartTagPr>
              <w:r w:rsidRPr="00F86410">
                <w:rPr>
                  <w:rFonts w:ascii="宋体" w:hAnsi="宋体" w:cs="宋体" w:hint="eastAsia"/>
                  <w:kern w:val="0"/>
                  <w:szCs w:val="21"/>
                </w:rPr>
                <w:t>古代</w:t>
              </w:r>
            </w:smartTag>
            <w:r w:rsidRPr="00F86410">
              <w:rPr>
                <w:rFonts w:ascii="宋体" w:hAnsi="宋体" w:cs="宋体" w:hint="eastAsia"/>
                <w:kern w:val="0"/>
                <w:szCs w:val="21"/>
              </w:rPr>
              <w:t>君子人格和修为，为促进现代君子</w:t>
            </w:r>
            <w:r>
              <w:rPr>
                <w:rFonts w:ascii="宋体" w:hAnsi="宋体" w:cs="宋体" w:hint="eastAsia"/>
                <w:kern w:val="0"/>
                <w:szCs w:val="21"/>
              </w:rPr>
              <w:t>即</w:t>
            </w:r>
            <w:r w:rsidRPr="00F86410">
              <w:rPr>
                <w:rFonts w:ascii="宋体" w:hAnsi="宋体" w:cs="宋体" w:hint="eastAsia"/>
                <w:kern w:val="0"/>
                <w:szCs w:val="21"/>
              </w:rPr>
              <w:t>当代社会精英的培育和修为提供借鉴。</w:t>
            </w:r>
          </w:p>
        </w:tc>
      </w:tr>
      <w:tr w:rsidR="00866D22" w:rsidTr="00A0456D">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2</w:t>
            </w:r>
          </w:p>
        </w:tc>
        <w:tc>
          <w:tcPr>
            <w:tcW w:w="1439" w:type="dxa"/>
            <w:vAlign w:val="center"/>
          </w:tcPr>
          <w:p w:rsidR="00866D22" w:rsidRPr="00ED49F9" w:rsidRDefault="00866D22" w:rsidP="00B02602">
            <w:pPr>
              <w:widowControl/>
              <w:jc w:val="center"/>
              <w:rPr>
                <w:rFonts w:ascii="宋体" w:hAnsi="宋体" w:cs="宋体"/>
                <w:kern w:val="0"/>
                <w:szCs w:val="21"/>
              </w:rPr>
            </w:pPr>
            <w:r w:rsidRPr="00ED49F9">
              <w:rPr>
                <w:rFonts w:ascii="宋体" w:hAnsi="宋体" w:cs="宋体" w:hint="eastAsia"/>
                <w:kern w:val="0"/>
                <w:szCs w:val="21"/>
              </w:rPr>
              <w:t>药学系</w:t>
            </w:r>
          </w:p>
        </w:tc>
        <w:tc>
          <w:tcPr>
            <w:tcW w:w="2528" w:type="dxa"/>
            <w:vAlign w:val="center"/>
          </w:tcPr>
          <w:p w:rsidR="00866D22" w:rsidRDefault="00866D22" w:rsidP="00B02602">
            <w:pPr>
              <w:widowControl/>
              <w:jc w:val="center"/>
              <w:rPr>
                <w:rFonts w:ascii="宋体" w:hAnsi="宋体" w:cs="宋体"/>
                <w:kern w:val="0"/>
                <w:szCs w:val="21"/>
              </w:rPr>
            </w:pPr>
            <w:r>
              <w:rPr>
                <w:rFonts w:ascii="宋体" w:hAnsi="宋体" w:cs="宋体" w:hint="eastAsia"/>
                <w:kern w:val="0"/>
                <w:szCs w:val="21"/>
              </w:rPr>
              <w:t>抗生素的合理运用</w:t>
            </w:r>
          </w:p>
        </w:tc>
        <w:tc>
          <w:tcPr>
            <w:tcW w:w="992" w:type="dxa"/>
            <w:vAlign w:val="center"/>
          </w:tcPr>
          <w:p w:rsidR="00866D22" w:rsidRDefault="00866D22" w:rsidP="00B02602">
            <w:pPr>
              <w:widowControl/>
              <w:jc w:val="center"/>
              <w:rPr>
                <w:rFonts w:ascii="宋体" w:hAnsi="宋体" w:cs="宋体"/>
                <w:kern w:val="0"/>
                <w:szCs w:val="21"/>
              </w:rPr>
            </w:pPr>
            <w:r>
              <w:rPr>
                <w:rFonts w:ascii="宋体" w:hAnsi="宋体" w:cs="宋体" w:hint="eastAsia"/>
                <w:kern w:val="0"/>
                <w:szCs w:val="21"/>
              </w:rPr>
              <w:t>王</w:t>
            </w:r>
            <w:r w:rsidR="00773820">
              <w:rPr>
                <w:rFonts w:ascii="宋体" w:hAnsi="宋体" w:cs="宋体" w:hint="eastAsia"/>
                <w:kern w:val="0"/>
                <w:szCs w:val="21"/>
              </w:rPr>
              <w:t xml:space="preserve">  </w:t>
            </w:r>
            <w:r>
              <w:rPr>
                <w:rFonts w:ascii="宋体" w:hAnsi="宋体" w:cs="宋体" w:hint="eastAsia"/>
                <w:kern w:val="0"/>
                <w:szCs w:val="21"/>
              </w:rPr>
              <w:t>梅</w:t>
            </w:r>
          </w:p>
        </w:tc>
        <w:tc>
          <w:tcPr>
            <w:tcW w:w="1843" w:type="dxa"/>
            <w:vAlign w:val="center"/>
          </w:tcPr>
          <w:p w:rsidR="00866D22" w:rsidRDefault="00866D22" w:rsidP="00B02602">
            <w:pPr>
              <w:widowControl/>
              <w:jc w:val="center"/>
              <w:rPr>
                <w:rFonts w:ascii="宋体" w:hAnsi="宋体" w:cs="宋体"/>
                <w:kern w:val="0"/>
                <w:szCs w:val="21"/>
              </w:rPr>
            </w:pPr>
            <w:r>
              <w:rPr>
                <w:rFonts w:ascii="宋体" w:hAnsi="宋体" w:cs="宋体" w:hint="eastAsia"/>
                <w:kern w:val="0"/>
                <w:szCs w:val="21"/>
              </w:rPr>
              <w:t>河南省中医研究院药剂科主任</w:t>
            </w:r>
          </w:p>
        </w:tc>
        <w:tc>
          <w:tcPr>
            <w:tcW w:w="1399" w:type="dxa"/>
            <w:vAlign w:val="center"/>
          </w:tcPr>
          <w:p w:rsidR="00866D22" w:rsidRDefault="00866D22" w:rsidP="00B02602">
            <w:pPr>
              <w:widowControl/>
              <w:jc w:val="center"/>
              <w:rPr>
                <w:rFonts w:ascii="宋体" w:hAnsi="宋体" w:cs="宋体"/>
                <w:kern w:val="0"/>
                <w:szCs w:val="21"/>
              </w:rPr>
            </w:pPr>
            <w:r>
              <w:rPr>
                <w:rFonts w:ascii="宋体" w:hAnsi="宋体" w:cs="宋体" w:hint="eastAsia"/>
                <w:kern w:val="0"/>
                <w:szCs w:val="21"/>
              </w:rPr>
              <w:t>10</w:t>
            </w:r>
            <w:r w:rsidR="00503142">
              <w:rPr>
                <w:rFonts w:ascii="宋体" w:hAnsi="宋体" w:cs="宋体" w:hint="eastAsia"/>
                <w:kern w:val="0"/>
                <w:szCs w:val="21"/>
              </w:rPr>
              <w:t>月</w:t>
            </w:r>
            <w:r>
              <w:rPr>
                <w:rFonts w:ascii="宋体" w:hAnsi="宋体" w:cs="宋体" w:hint="eastAsia"/>
                <w:kern w:val="0"/>
                <w:szCs w:val="21"/>
              </w:rPr>
              <w:t>18</w:t>
            </w:r>
            <w:r w:rsidR="00503142">
              <w:rPr>
                <w:rFonts w:ascii="宋体" w:hAnsi="宋体" w:cs="宋体" w:hint="eastAsia"/>
                <w:kern w:val="0"/>
                <w:szCs w:val="21"/>
              </w:rPr>
              <w:t>日</w:t>
            </w:r>
          </w:p>
        </w:tc>
        <w:tc>
          <w:tcPr>
            <w:tcW w:w="1260" w:type="dxa"/>
            <w:vAlign w:val="center"/>
          </w:tcPr>
          <w:p w:rsidR="00866D22" w:rsidRPr="00307496" w:rsidRDefault="00866D22" w:rsidP="00307496">
            <w:pPr>
              <w:jc w:val="center"/>
              <w:rPr>
                <w:szCs w:val="21"/>
              </w:rPr>
            </w:pPr>
            <w:r w:rsidRPr="00307496">
              <w:rPr>
                <w:rFonts w:hint="eastAsia"/>
                <w:szCs w:val="21"/>
              </w:rPr>
              <w:t>3</w:t>
            </w:r>
            <w:r w:rsidR="00307496">
              <w:rPr>
                <w:rFonts w:hint="eastAsia"/>
                <w:szCs w:val="21"/>
              </w:rPr>
              <w:t>-</w:t>
            </w:r>
            <w:r w:rsidRPr="00307496">
              <w:rPr>
                <w:rFonts w:hint="eastAsia"/>
                <w:szCs w:val="21"/>
              </w:rPr>
              <w:t>308</w:t>
            </w:r>
          </w:p>
        </w:tc>
        <w:tc>
          <w:tcPr>
            <w:tcW w:w="5501" w:type="dxa"/>
            <w:vAlign w:val="center"/>
          </w:tcPr>
          <w:p w:rsidR="00866D22" w:rsidRDefault="00866D22" w:rsidP="00B02602">
            <w:pPr>
              <w:widowControl/>
              <w:jc w:val="left"/>
              <w:rPr>
                <w:rFonts w:ascii="宋体" w:hAnsi="宋体" w:cs="宋体"/>
                <w:kern w:val="0"/>
                <w:szCs w:val="21"/>
              </w:rPr>
            </w:pPr>
            <w:r>
              <w:rPr>
                <w:rFonts w:ascii="宋体" w:hAnsi="宋体" w:cs="宋体" w:hint="eastAsia"/>
                <w:kern w:val="0"/>
                <w:szCs w:val="21"/>
              </w:rPr>
              <w:t>一、抗生素临床使用的现状；二、抗生素临床使用的监管；三抗生素的合理应用。</w:t>
            </w:r>
          </w:p>
        </w:tc>
      </w:tr>
      <w:tr w:rsidR="00866D22" w:rsidTr="00A0456D">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3</w:t>
            </w:r>
          </w:p>
        </w:tc>
        <w:tc>
          <w:tcPr>
            <w:tcW w:w="1439" w:type="dxa"/>
            <w:vAlign w:val="center"/>
          </w:tcPr>
          <w:p w:rsidR="00866D22" w:rsidRPr="00ED49F9" w:rsidRDefault="00866D22" w:rsidP="00AE51BC">
            <w:pPr>
              <w:widowControl/>
              <w:jc w:val="center"/>
              <w:rPr>
                <w:rFonts w:ascii="宋体" w:hAnsi="宋体" w:cs="宋体"/>
                <w:kern w:val="0"/>
                <w:szCs w:val="21"/>
              </w:rPr>
            </w:pPr>
            <w:r w:rsidRPr="00ED49F9">
              <w:rPr>
                <w:rFonts w:ascii="宋体" w:hAnsi="宋体" w:cs="宋体"/>
                <w:kern w:val="0"/>
                <w:szCs w:val="21"/>
              </w:rPr>
              <w:t>医学技术系</w:t>
            </w:r>
          </w:p>
        </w:tc>
        <w:tc>
          <w:tcPr>
            <w:tcW w:w="2528" w:type="dxa"/>
            <w:vAlign w:val="center"/>
          </w:tcPr>
          <w:p w:rsidR="00866D22" w:rsidRPr="00ED49F9" w:rsidRDefault="00866D22" w:rsidP="00AE51BC">
            <w:pPr>
              <w:widowControl/>
              <w:jc w:val="center"/>
              <w:rPr>
                <w:rFonts w:ascii="宋体" w:hAnsi="宋体" w:cs="宋体"/>
                <w:kern w:val="0"/>
                <w:szCs w:val="21"/>
              </w:rPr>
            </w:pPr>
            <w:r>
              <w:rPr>
                <w:rFonts w:ascii="宋体" w:hAnsi="宋体" w:cs="宋体" w:hint="eastAsia"/>
                <w:kern w:val="0"/>
                <w:szCs w:val="21"/>
              </w:rPr>
              <w:t>医学人文教育与医学人文科研</w:t>
            </w:r>
          </w:p>
        </w:tc>
        <w:tc>
          <w:tcPr>
            <w:tcW w:w="992" w:type="dxa"/>
            <w:vAlign w:val="center"/>
          </w:tcPr>
          <w:p w:rsidR="00866D22" w:rsidRPr="00ED49F9" w:rsidRDefault="00866D22" w:rsidP="00AE51BC">
            <w:pPr>
              <w:widowControl/>
              <w:jc w:val="center"/>
              <w:rPr>
                <w:rFonts w:ascii="宋体" w:hAnsi="宋体" w:cs="宋体"/>
                <w:kern w:val="0"/>
                <w:szCs w:val="21"/>
              </w:rPr>
            </w:pPr>
            <w:r>
              <w:rPr>
                <w:rFonts w:ascii="宋体" w:hAnsi="宋体" w:cs="宋体" w:hint="eastAsia"/>
                <w:kern w:val="0"/>
                <w:szCs w:val="21"/>
              </w:rPr>
              <w:t>刘</w:t>
            </w:r>
            <w:r w:rsidR="00773820">
              <w:rPr>
                <w:rFonts w:ascii="宋体" w:hAnsi="宋体" w:cs="宋体" w:hint="eastAsia"/>
                <w:kern w:val="0"/>
                <w:szCs w:val="21"/>
              </w:rPr>
              <w:t xml:space="preserve">  </w:t>
            </w:r>
            <w:r>
              <w:rPr>
                <w:rFonts w:ascii="宋体" w:hAnsi="宋体" w:cs="宋体" w:hint="eastAsia"/>
                <w:kern w:val="0"/>
                <w:szCs w:val="21"/>
              </w:rPr>
              <w:t>虹</w:t>
            </w:r>
          </w:p>
        </w:tc>
        <w:tc>
          <w:tcPr>
            <w:tcW w:w="1843" w:type="dxa"/>
            <w:vAlign w:val="center"/>
          </w:tcPr>
          <w:p w:rsidR="00773820" w:rsidRDefault="00773820" w:rsidP="00AE51BC">
            <w:pPr>
              <w:widowControl/>
              <w:jc w:val="center"/>
              <w:rPr>
                <w:rFonts w:ascii="宋体" w:hAnsi="宋体" w:cs="宋体"/>
                <w:kern w:val="0"/>
                <w:szCs w:val="21"/>
              </w:rPr>
            </w:pPr>
            <w:r>
              <w:rPr>
                <w:rFonts w:ascii="宋体" w:hAnsi="宋体" w:cs="宋体" w:hint="eastAsia"/>
                <w:kern w:val="0"/>
                <w:szCs w:val="21"/>
              </w:rPr>
              <w:t>南京医科大学</w:t>
            </w:r>
          </w:p>
          <w:p w:rsidR="00866D22" w:rsidRPr="00ED49F9" w:rsidRDefault="00773820" w:rsidP="00AE51BC">
            <w:pPr>
              <w:widowControl/>
              <w:jc w:val="center"/>
              <w:rPr>
                <w:rFonts w:ascii="宋体" w:hAnsi="宋体" w:cs="宋体"/>
                <w:kern w:val="0"/>
                <w:szCs w:val="21"/>
              </w:rPr>
            </w:pPr>
            <w:proofErr w:type="gramStart"/>
            <w:r>
              <w:rPr>
                <w:rFonts w:ascii="宋体" w:hAnsi="宋体" w:cs="宋体" w:hint="eastAsia"/>
                <w:kern w:val="0"/>
                <w:szCs w:val="21"/>
              </w:rPr>
              <w:t>医</w:t>
            </w:r>
            <w:proofErr w:type="gramEnd"/>
            <w:r>
              <w:rPr>
                <w:rFonts w:ascii="宋体" w:hAnsi="宋体" w:cs="宋体" w:hint="eastAsia"/>
                <w:kern w:val="0"/>
                <w:szCs w:val="21"/>
              </w:rPr>
              <w:t>政学院教授</w:t>
            </w:r>
          </w:p>
        </w:tc>
        <w:tc>
          <w:tcPr>
            <w:tcW w:w="1399" w:type="dxa"/>
            <w:vAlign w:val="center"/>
          </w:tcPr>
          <w:p w:rsidR="00866D22" w:rsidRPr="00ED49F9" w:rsidRDefault="00866D22" w:rsidP="00AE51BC">
            <w:pPr>
              <w:widowControl/>
              <w:jc w:val="center"/>
              <w:rPr>
                <w:rFonts w:ascii="宋体" w:hAnsi="宋体" w:cs="宋体"/>
                <w:kern w:val="0"/>
                <w:szCs w:val="21"/>
              </w:rPr>
            </w:pPr>
            <w:r>
              <w:rPr>
                <w:rFonts w:ascii="宋体" w:hAnsi="宋体" w:cs="宋体" w:hint="eastAsia"/>
                <w:kern w:val="0"/>
                <w:szCs w:val="21"/>
              </w:rPr>
              <w:t>10月27</w:t>
            </w:r>
            <w:r w:rsidR="00773820">
              <w:rPr>
                <w:rFonts w:ascii="宋体" w:hAnsi="宋体" w:cs="宋体" w:hint="eastAsia"/>
                <w:kern w:val="0"/>
                <w:szCs w:val="21"/>
              </w:rPr>
              <w:t>日</w:t>
            </w:r>
          </w:p>
        </w:tc>
        <w:tc>
          <w:tcPr>
            <w:tcW w:w="1260" w:type="dxa"/>
            <w:vAlign w:val="center"/>
          </w:tcPr>
          <w:p w:rsidR="00866D22" w:rsidRPr="00307496" w:rsidRDefault="00900516" w:rsidP="00307496">
            <w:pPr>
              <w:jc w:val="center"/>
              <w:rPr>
                <w:szCs w:val="21"/>
              </w:rPr>
            </w:pPr>
            <w:r>
              <w:rPr>
                <w:rFonts w:hint="eastAsia"/>
                <w:szCs w:val="21"/>
              </w:rPr>
              <w:t>大学生活动中心</w:t>
            </w:r>
          </w:p>
        </w:tc>
        <w:tc>
          <w:tcPr>
            <w:tcW w:w="5501" w:type="dxa"/>
            <w:vAlign w:val="center"/>
          </w:tcPr>
          <w:p w:rsidR="00866D22" w:rsidRPr="005B758F" w:rsidRDefault="00866D22" w:rsidP="00AE51BC">
            <w:pPr>
              <w:widowControl/>
              <w:jc w:val="left"/>
              <w:rPr>
                <w:rFonts w:ascii="宋体" w:hAnsi="宋体" w:cs="宋体"/>
                <w:kern w:val="0"/>
                <w:szCs w:val="21"/>
              </w:rPr>
            </w:pPr>
            <w:r w:rsidRPr="007352F1">
              <w:rPr>
                <w:rFonts w:ascii="宋体" w:hAnsi="宋体" w:cs="宋体" w:hint="eastAsia"/>
                <w:kern w:val="0"/>
                <w:szCs w:val="21"/>
              </w:rPr>
              <w:t>医学人文教育是指在医学教育过程中对</w:t>
            </w:r>
            <w:proofErr w:type="gramStart"/>
            <w:r w:rsidRPr="007352F1">
              <w:rPr>
                <w:rFonts w:ascii="宋体" w:hAnsi="宋体" w:cs="宋体" w:hint="eastAsia"/>
                <w:kern w:val="0"/>
                <w:szCs w:val="21"/>
              </w:rPr>
              <w:t>医</w:t>
            </w:r>
            <w:proofErr w:type="gramEnd"/>
            <w:r w:rsidRPr="007352F1">
              <w:rPr>
                <w:rFonts w:ascii="宋体" w:hAnsi="宋体" w:cs="宋体"/>
                <w:kern w:val="0"/>
                <w:szCs w:val="21"/>
              </w:rPr>
              <w:fldChar w:fldCharType="begin"/>
            </w:r>
            <w:r w:rsidRPr="007352F1">
              <w:rPr>
                <w:rFonts w:ascii="宋体" w:hAnsi="宋体" w:cs="宋体"/>
                <w:kern w:val="0"/>
                <w:szCs w:val="21"/>
              </w:rPr>
              <w:instrText xml:space="preserve"> HYPERLINK "http://www.gwyoo.com/lunwen/jxztlw/xsjxlw/" </w:instrText>
            </w:r>
            <w:r w:rsidRPr="007352F1">
              <w:rPr>
                <w:rFonts w:ascii="宋体" w:hAnsi="宋体" w:cs="宋体"/>
                <w:kern w:val="0"/>
                <w:szCs w:val="21"/>
              </w:rPr>
              <w:fldChar w:fldCharType="separate"/>
            </w:r>
            <w:r w:rsidRPr="00ED49F9">
              <w:rPr>
                <w:rFonts w:ascii="宋体" w:hAnsi="宋体" w:cs="宋体" w:hint="eastAsia"/>
                <w:kern w:val="0"/>
                <w:szCs w:val="21"/>
              </w:rPr>
              <w:t>学生</w:t>
            </w:r>
            <w:r w:rsidRPr="007352F1">
              <w:rPr>
                <w:rFonts w:ascii="宋体" w:hAnsi="宋体" w:cs="宋体"/>
                <w:kern w:val="0"/>
                <w:szCs w:val="21"/>
              </w:rPr>
              <w:fldChar w:fldCharType="end"/>
            </w:r>
            <w:r w:rsidRPr="007352F1">
              <w:rPr>
                <w:rFonts w:ascii="宋体" w:hAnsi="宋体" w:cs="宋体" w:hint="eastAsia"/>
                <w:kern w:val="0"/>
                <w:szCs w:val="21"/>
              </w:rPr>
              <w:t>进行人文教育，提高医学生人文素质和科学素质。医学人文教育不仅包括在观念层面上培养医学人文关怀，更重要的是在实践层面上培训医学人文的技能，诸如</w:t>
            </w:r>
            <w:proofErr w:type="gramStart"/>
            <w:r w:rsidRPr="007352F1">
              <w:rPr>
                <w:rFonts w:ascii="宋体" w:hAnsi="宋体" w:cs="宋体" w:hint="eastAsia"/>
                <w:kern w:val="0"/>
                <w:szCs w:val="21"/>
              </w:rPr>
              <w:t>医</w:t>
            </w:r>
            <w:proofErr w:type="gramEnd"/>
            <w:r w:rsidRPr="007352F1">
              <w:rPr>
                <w:rFonts w:ascii="宋体" w:hAnsi="宋体" w:cs="宋体" w:hint="eastAsia"/>
                <w:kern w:val="0"/>
                <w:szCs w:val="21"/>
              </w:rPr>
              <w:t>患沟通技能、肢体语言表现能力、医疗工作的</w:t>
            </w:r>
            <w:hyperlink r:id="rId10" w:history="1">
              <w:r w:rsidRPr="00ED49F9">
                <w:rPr>
                  <w:rFonts w:ascii="宋体" w:hAnsi="宋体" w:cs="宋体" w:hint="eastAsia"/>
                  <w:kern w:val="0"/>
                  <w:szCs w:val="21"/>
                </w:rPr>
                <w:t>管理</w:t>
              </w:r>
            </w:hyperlink>
            <w:r w:rsidRPr="007352F1">
              <w:rPr>
                <w:rFonts w:ascii="宋体" w:hAnsi="宋体" w:cs="宋体" w:hint="eastAsia"/>
                <w:kern w:val="0"/>
                <w:szCs w:val="21"/>
              </w:rPr>
              <w:t>能力、团结协作能力、医疗纠纷的处理能力等，使学生学会利用人文技能恰当处理医疗实践中的具体问题。本次讲座主要</w:t>
            </w:r>
            <w:r>
              <w:rPr>
                <w:rFonts w:ascii="宋体" w:hAnsi="宋体" w:cs="宋体" w:hint="eastAsia"/>
                <w:kern w:val="0"/>
                <w:szCs w:val="21"/>
              </w:rPr>
              <w:t>内容</w:t>
            </w:r>
            <w:r w:rsidRPr="007352F1">
              <w:rPr>
                <w:rFonts w:ascii="宋体" w:hAnsi="宋体" w:cs="宋体" w:hint="eastAsia"/>
                <w:kern w:val="0"/>
                <w:szCs w:val="21"/>
              </w:rPr>
              <w:t>：</w:t>
            </w:r>
            <w:r w:rsidRPr="00ED49F9">
              <w:rPr>
                <w:rFonts w:ascii="宋体" w:hAnsi="宋体" w:cs="宋体" w:hint="eastAsia"/>
                <w:kern w:val="0"/>
                <w:szCs w:val="21"/>
              </w:rPr>
              <w:t>医学人文教育现状及问题；加强医学人文教育的迫切性和重要性；将医学人文教育融入临床</w:t>
            </w:r>
            <w:hyperlink r:id="rId11" w:history="1">
              <w:r w:rsidRPr="00ED49F9">
                <w:rPr>
                  <w:rFonts w:ascii="宋体" w:hAnsi="宋体" w:cs="宋体" w:hint="eastAsia"/>
                  <w:kern w:val="0"/>
                  <w:szCs w:val="21"/>
                </w:rPr>
                <w:t>教学</w:t>
              </w:r>
            </w:hyperlink>
            <w:r w:rsidRPr="00ED49F9">
              <w:rPr>
                <w:rFonts w:ascii="宋体" w:hAnsi="宋体" w:cs="宋体" w:hint="eastAsia"/>
                <w:kern w:val="0"/>
                <w:szCs w:val="21"/>
              </w:rPr>
              <w:t>；医学人文教育的改革路径；医学院校人文教育面临的问题；加强医学人文教育的有效途径。</w:t>
            </w:r>
          </w:p>
        </w:tc>
      </w:tr>
      <w:tr w:rsidR="00866D22" w:rsidTr="00A0456D">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lastRenderedPageBreak/>
              <w:t>4</w:t>
            </w:r>
          </w:p>
        </w:tc>
        <w:tc>
          <w:tcPr>
            <w:tcW w:w="1439" w:type="dxa"/>
            <w:vAlign w:val="center"/>
          </w:tcPr>
          <w:p w:rsidR="00866D22" w:rsidRPr="00ED49F9" w:rsidRDefault="00866D22" w:rsidP="00922F97">
            <w:pPr>
              <w:widowControl/>
              <w:jc w:val="center"/>
              <w:rPr>
                <w:rFonts w:ascii="宋体" w:hAnsi="宋体" w:cs="宋体"/>
                <w:kern w:val="0"/>
                <w:szCs w:val="21"/>
              </w:rPr>
            </w:pPr>
            <w:r w:rsidRPr="00ED49F9">
              <w:rPr>
                <w:rFonts w:ascii="宋体" w:hAnsi="宋体" w:cs="宋体"/>
                <w:kern w:val="0"/>
                <w:szCs w:val="21"/>
              </w:rPr>
              <w:t>运输管理系</w:t>
            </w:r>
          </w:p>
        </w:tc>
        <w:tc>
          <w:tcPr>
            <w:tcW w:w="2528" w:type="dxa"/>
            <w:vAlign w:val="center"/>
          </w:tcPr>
          <w:p w:rsidR="00866D22" w:rsidRPr="00ED49F9" w:rsidRDefault="00866D22" w:rsidP="00922F97">
            <w:pPr>
              <w:widowControl/>
              <w:jc w:val="center"/>
              <w:rPr>
                <w:rFonts w:ascii="宋体" w:hAnsi="宋体" w:cs="宋体"/>
                <w:kern w:val="0"/>
                <w:szCs w:val="21"/>
              </w:rPr>
            </w:pPr>
            <w:r>
              <w:rPr>
                <w:rFonts w:ascii="宋体" w:hAnsi="宋体" w:cs="宋体" w:hint="eastAsia"/>
                <w:kern w:val="0"/>
                <w:szCs w:val="21"/>
              </w:rPr>
              <w:t>2016年</w:t>
            </w:r>
            <w:r>
              <w:rPr>
                <w:rFonts w:ascii="宋体" w:hAnsi="宋体" w:cs="宋体"/>
                <w:kern w:val="0"/>
                <w:szCs w:val="21"/>
              </w:rPr>
              <w:t>会计行业前景</w:t>
            </w:r>
          </w:p>
        </w:tc>
        <w:tc>
          <w:tcPr>
            <w:tcW w:w="992" w:type="dxa"/>
            <w:vAlign w:val="center"/>
          </w:tcPr>
          <w:p w:rsidR="00866D22" w:rsidRPr="00ED49F9" w:rsidRDefault="00866D22" w:rsidP="00922F97">
            <w:pPr>
              <w:widowControl/>
              <w:jc w:val="center"/>
              <w:rPr>
                <w:rFonts w:ascii="宋体" w:hAnsi="宋体" w:cs="宋体"/>
                <w:kern w:val="0"/>
                <w:szCs w:val="21"/>
              </w:rPr>
            </w:pPr>
            <w:proofErr w:type="gramStart"/>
            <w:r>
              <w:rPr>
                <w:rFonts w:ascii="宋体" w:hAnsi="宋体" w:cs="宋体" w:hint="eastAsia"/>
                <w:kern w:val="0"/>
                <w:szCs w:val="21"/>
              </w:rPr>
              <w:t>段捷文</w:t>
            </w:r>
            <w:proofErr w:type="gramEnd"/>
          </w:p>
        </w:tc>
        <w:tc>
          <w:tcPr>
            <w:tcW w:w="1843" w:type="dxa"/>
            <w:vAlign w:val="center"/>
          </w:tcPr>
          <w:p w:rsidR="00866D22" w:rsidRDefault="00866D22" w:rsidP="00922F97">
            <w:pPr>
              <w:widowControl/>
              <w:jc w:val="center"/>
              <w:rPr>
                <w:rFonts w:ascii="宋体" w:hAnsi="宋体" w:cs="宋体"/>
                <w:kern w:val="0"/>
                <w:szCs w:val="21"/>
              </w:rPr>
            </w:pPr>
            <w:r>
              <w:rPr>
                <w:rFonts w:ascii="宋体" w:hAnsi="宋体" w:cs="宋体" w:hint="eastAsia"/>
                <w:kern w:val="0"/>
                <w:szCs w:val="21"/>
              </w:rPr>
              <w:t>用友</w:t>
            </w:r>
            <w:r>
              <w:rPr>
                <w:rFonts w:ascii="宋体" w:hAnsi="宋体" w:cs="宋体"/>
                <w:kern w:val="0"/>
                <w:szCs w:val="21"/>
              </w:rPr>
              <w:t>新道学院</w:t>
            </w:r>
          </w:p>
          <w:p w:rsidR="00866D22" w:rsidRPr="00ED49F9" w:rsidRDefault="00866D22" w:rsidP="00922F97">
            <w:pPr>
              <w:widowControl/>
              <w:jc w:val="center"/>
              <w:rPr>
                <w:rFonts w:ascii="宋体" w:hAnsi="宋体" w:cs="宋体"/>
                <w:kern w:val="0"/>
                <w:szCs w:val="21"/>
              </w:rPr>
            </w:pPr>
            <w:r>
              <w:rPr>
                <w:rFonts w:ascii="宋体" w:hAnsi="宋体" w:cs="宋体" w:hint="eastAsia"/>
                <w:kern w:val="0"/>
                <w:szCs w:val="21"/>
              </w:rPr>
              <w:t>总经理</w:t>
            </w:r>
          </w:p>
        </w:tc>
        <w:tc>
          <w:tcPr>
            <w:tcW w:w="1399" w:type="dxa"/>
            <w:vAlign w:val="center"/>
          </w:tcPr>
          <w:p w:rsidR="00866D22" w:rsidRPr="00ED49F9" w:rsidRDefault="00773820" w:rsidP="00922F97">
            <w:pPr>
              <w:widowControl/>
              <w:jc w:val="center"/>
              <w:rPr>
                <w:rFonts w:ascii="宋体" w:hAnsi="宋体" w:cs="宋体"/>
                <w:kern w:val="0"/>
                <w:szCs w:val="21"/>
              </w:rPr>
            </w:pPr>
            <w:r>
              <w:rPr>
                <w:rFonts w:ascii="宋体" w:hAnsi="宋体" w:cs="宋体" w:hint="eastAsia"/>
                <w:kern w:val="0"/>
                <w:szCs w:val="21"/>
              </w:rPr>
              <w:t>10月27日</w:t>
            </w:r>
          </w:p>
        </w:tc>
        <w:tc>
          <w:tcPr>
            <w:tcW w:w="1260" w:type="dxa"/>
            <w:vAlign w:val="center"/>
          </w:tcPr>
          <w:p w:rsidR="00866D22" w:rsidRPr="00307496" w:rsidRDefault="00866D22" w:rsidP="00307496">
            <w:pPr>
              <w:jc w:val="center"/>
              <w:rPr>
                <w:szCs w:val="21"/>
              </w:rPr>
            </w:pPr>
            <w:r w:rsidRPr="00307496">
              <w:rPr>
                <w:rFonts w:hint="eastAsia"/>
                <w:szCs w:val="21"/>
              </w:rPr>
              <w:t>6</w:t>
            </w:r>
            <w:r w:rsidR="00307496">
              <w:rPr>
                <w:rFonts w:hint="eastAsia"/>
                <w:szCs w:val="21"/>
              </w:rPr>
              <w:t>-</w:t>
            </w:r>
            <w:r w:rsidRPr="00307496">
              <w:rPr>
                <w:rFonts w:hint="eastAsia"/>
                <w:szCs w:val="21"/>
              </w:rPr>
              <w:t>A405</w:t>
            </w:r>
            <w:r w:rsidRPr="00307496">
              <w:rPr>
                <w:szCs w:val="21"/>
              </w:rPr>
              <w:t>-406</w:t>
            </w:r>
          </w:p>
        </w:tc>
        <w:tc>
          <w:tcPr>
            <w:tcW w:w="5501" w:type="dxa"/>
            <w:vAlign w:val="center"/>
          </w:tcPr>
          <w:p w:rsidR="00866D22" w:rsidRPr="005B758F" w:rsidRDefault="00866D22" w:rsidP="00922F97">
            <w:pPr>
              <w:widowControl/>
              <w:jc w:val="left"/>
              <w:rPr>
                <w:rFonts w:ascii="宋体" w:hAnsi="宋体" w:cs="宋体"/>
                <w:kern w:val="0"/>
                <w:szCs w:val="21"/>
              </w:rPr>
            </w:pPr>
            <w:r>
              <w:rPr>
                <w:rFonts w:ascii="宋体" w:hAnsi="宋体" w:cs="宋体" w:hint="eastAsia"/>
                <w:kern w:val="0"/>
                <w:szCs w:val="21"/>
              </w:rPr>
              <w:t>一</w:t>
            </w:r>
            <w:r>
              <w:rPr>
                <w:rFonts w:ascii="宋体" w:hAnsi="宋体" w:cs="宋体"/>
                <w:kern w:val="0"/>
                <w:szCs w:val="21"/>
              </w:rPr>
              <w:t>、会计行业</w:t>
            </w:r>
            <w:r>
              <w:rPr>
                <w:rFonts w:ascii="宋体" w:hAnsi="宋体" w:cs="宋体" w:hint="eastAsia"/>
                <w:kern w:val="0"/>
                <w:szCs w:val="21"/>
              </w:rPr>
              <w:t>现状</w:t>
            </w:r>
            <w:r>
              <w:rPr>
                <w:rFonts w:ascii="宋体" w:hAnsi="宋体" w:cs="宋体"/>
                <w:kern w:val="0"/>
                <w:szCs w:val="21"/>
              </w:rPr>
              <w:t>；二、会计行业发展趋势；三、会计行业就业趋势。</w:t>
            </w:r>
          </w:p>
        </w:tc>
      </w:tr>
      <w:tr w:rsidR="00866D22" w:rsidTr="00A0456D">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5</w:t>
            </w:r>
          </w:p>
        </w:tc>
        <w:tc>
          <w:tcPr>
            <w:tcW w:w="1439" w:type="dxa"/>
            <w:vAlign w:val="center"/>
          </w:tcPr>
          <w:p w:rsidR="00866D22" w:rsidRPr="00ED49F9" w:rsidRDefault="00866D22" w:rsidP="00A47DB3">
            <w:pPr>
              <w:widowControl/>
              <w:jc w:val="center"/>
              <w:rPr>
                <w:rFonts w:ascii="宋体" w:hAnsi="宋体" w:cs="宋体"/>
                <w:kern w:val="0"/>
                <w:szCs w:val="21"/>
              </w:rPr>
            </w:pPr>
            <w:r w:rsidRPr="00ED49F9">
              <w:rPr>
                <w:rFonts w:ascii="宋体" w:hAnsi="宋体" w:cs="宋体" w:hint="eastAsia"/>
                <w:kern w:val="0"/>
                <w:szCs w:val="21"/>
              </w:rPr>
              <w:t>机电工程系</w:t>
            </w:r>
          </w:p>
        </w:tc>
        <w:tc>
          <w:tcPr>
            <w:tcW w:w="2528" w:type="dxa"/>
            <w:vAlign w:val="center"/>
          </w:tcPr>
          <w:p w:rsidR="00866D22" w:rsidRPr="003C1E7E" w:rsidRDefault="00866D22" w:rsidP="00A47DB3">
            <w:pPr>
              <w:widowControl/>
              <w:jc w:val="center"/>
              <w:rPr>
                <w:rFonts w:ascii="宋体" w:hAnsi="宋体" w:cs="宋体"/>
                <w:kern w:val="0"/>
                <w:szCs w:val="21"/>
              </w:rPr>
            </w:pPr>
            <w:r>
              <w:rPr>
                <w:rFonts w:ascii="宋体" w:hAnsi="宋体" w:cs="宋体" w:hint="eastAsia"/>
                <w:kern w:val="0"/>
                <w:szCs w:val="21"/>
              </w:rPr>
              <w:t>机器人技术的最新研究进展</w:t>
            </w:r>
          </w:p>
        </w:tc>
        <w:tc>
          <w:tcPr>
            <w:tcW w:w="992" w:type="dxa"/>
            <w:vAlign w:val="center"/>
          </w:tcPr>
          <w:p w:rsidR="00866D22" w:rsidRPr="003C1E7E" w:rsidRDefault="00866D22" w:rsidP="00A47DB3">
            <w:pPr>
              <w:widowControl/>
              <w:jc w:val="center"/>
              <w:rPr>
                <w:rFonts w:ascii="宋体" w:hAnsi="宋体" w:cs="宋体"/>
                <w:kern w:val="0"/>
                <w:szCs w:val="21"/>
              </w:rPr>
            </w:pPr>
            <w:r>
              <w:rPr>
                <w:rFonts w:ascii="宋体" w:hAnsi="宋体" w:cs="宋体" w:hint="eastAsia"/>
                <w:kern w:val="0"/>
                <w:szCs w:val="21"/>
              </w:rPr>
              <w:t>宁</w:t>
            </w:r>
            <w:r w:rsidR="00773820">
              <w:rPr>
                <w:rFonts w:ascii="宋体" w:hAnsi="宋体" w:cs="宋体" w:hint="eastAsia"/>
                <w:kern w:val="0"/>
                <w:szCs w:val="21"/>
              </w:rPr>
              <w:t xml:space="preserve">  </w:t>
            </w:r>
            <w:r>
              <w:rPr>
                <w:rFonts w:ascii="宋体" w:hAnsi="宋体" w:cs="宋体" w:hint="eastAsia"/>
                <w:kern w:val="0"/>
                <w:szCs w:val="21"/>
              </w:rPr>
              <w:t>祎</w:t>
            </w:r>
          </w:p>
        </w:tc>
        <w:tc>
          <w:tcPr>
            <w:tcW w:w="1843" w:type="dxa"/>
            <w:vAlign w:val="center"/>
          </w:tcPr>
          <w:p w:rsidR="00866D22" w:rsidRDefault="00866D22" w:rsidP="00A47DB3">
            <w:pPr>
              <w:widowControl/>
              <w:jc w:val="center"/>
              <w:rPr>
                <w:rFonts w:ascii="宋体" w:hAnsi="宋体" w:cs="宋体"/>
                <w:kern w:val="0"/>
                <w:szCs w:val="21"/>
              </w:rPr>
            </w:pPr>
            <w:r>
              <w:rPr>
                <w:rFonts w:ascii="宋体" w:hAnsi="宋体" w:cs="宋体" w:hint="eastAsia"/>
                <w:kern w:val="0"/>
                <w:szCs w:val="21"/>
              </w:rPr>
              <w:t>河南工业大学</w:t>
            </w:r>
          </w:p>
          <w:p w:rsidR="00866D22" w:rsidRPr="003C1E7E" w:rsidRDefault="00866D22" w:rsidP="00A47DB3">
            <w:pPr>
              <w:widowControl/>
              <w:jc w:val="center"/>
              <w:rPr>
                <w:rFonts w:ascii="宋体" w:hAnsi="宋体" w:cs="宋体"/>
                <w:kern w:val="0"/>
                <w:szCs w:val="21"/>
              </w:rPr>
            </w:pPr>
            <w:r>
              <w:rPr>
                <w:rFonts w:ascii="宋体" w:hAnsi="宋体" w:cs="宋体" w:hint="eastAsia"/>
                <w:kern w:val="0"/>
                <w:szCs w:val="21"/>
              </w:rPr>
              <w:t>教授（二级）</w:t>
            </w:r>
          </w:p>
        </w:tc>
        <w:tc>
          <w:tcPr>
            <w:tcW w:w="1399" w:type="dxa"/>
            <w:vAlign w:val="center"/>
          </w:tcPr>
          <w:p w:rsidR="00866D22" w:rsidRPr="003C1E7E" w:rsidRDefault="00866D22" w:rsidP="00A47DB3">
            <w:pPr>
              <w:widowControl/>
              <w:jc w:val="center"/>
              <w:rPr>
                <w:rFonts w:ascii="宋体" w:hAnsi="宋体" w:cs="宋体"/>
                <w:kern w:val="0"/>
                <w:szCs w:val="21"/>
              </w:rPr>
            </w:pPr>
            <w:r>
              <w:rPr>
                <w:rFonts w:ascii="宋体" w:hAnsi="宋体" w:cs="宋体" w:hint="eastAsia"/>
                <w:kern w:val="0"/>
                <w:szCs w:val="21"/>
              </w:rPr>
              <w:t>10月</w:t>
            </w:r>
          </w:p>
        </w:tc>
        <w:tc>
          <w:tcPr>
            <w:tcW w:w="1260" w:type="dxa"/>
            <w:vAlign w:val="center"/>
          </w:tcPr>
          <w:p w:rsidR="00866D22" w:rsidRPr="00307496" w:rsidRDefault="00866D22" w:rsidP="00307496">
            <w:pPr>
              <w:jc w:val="center"/>
              <w:rPr>
                <w:szCs w:val="21"/>
              </w:rPr>
            </w:pPr>
            <w:r w:rsidRPr="00307496">
              <w:rPr>
                <w:rFonts w:hint="eastAsia"/>
                <w:szCs w:val="21"/>
              </w:rPr>
              <w:t>6-B518</w:t>
            </w:r>
          </w:p>
        </w:tc>
        <w:tc>
          <w:tcPr>
            <w:tcW w:w="5501" w:type="dxa"/>
            <w:vAlign w:val="center"/>
          </w:tcPr>
          <w:p w:rsidR="00866D22" w:rsidRPr="003C1E7E" w:rsidRDefault="00866D22" w:rsidP="00A47DB3">
            <w:pPr>
              <w:widowControl/>
              <w:jc w:val="left"/>
              <w:rPr>
                <w:rFonts w:ascii="宋体" w:hAnsi="宋体" w:cs="宋体"/>
                <w:kern w:val="0"/>
                <w:szCs w:val="21"/>
              </w:rPr>
            </w:pPr>
            <w:r>
              <w:rPr>
                <w:rFonts w:ascii="宋体" w:hAnsi="宋体" w:cs="宋体" w:hint="eastAsia"/>
                <w:kern w:val="0"/>
                <w:szCs w:val="21"/>
              </w:rPr>
              <w:t>1.工业4.0将强力推进机器人技术的快速发展</w:t>
            </w:r>
          </w:p>
          <w:p w:rsidR="00866D22" w:rsidRDefault="00866D22" w:rsidP="00A47DB3">
            <w:pPr>
              <w:widowControl/>
              <w:jc w:val="left"/>
              <w:rPr>
                <w:rFonts w:ascii="宋体" w:hAnsi="宋体" w:cs="宋体"/>
                <w:kern w:val="0"/>
                <w:szCs w:val="21"/>
              </w:rPr>
            </w:pPr>
            <w:r>
              <w:rPr>
                <w:rFonts w:ascii="宋体" w:hAnsi="宋体" w:cs="宋体" w:hint="eastAsia"/>
                <w:kern w:val="0"/>
                <w:szCs w:val="21"/>
              </w:rPr>
              <w:t>2.仿生机器人的研究将催生机器人技术产生质的飞跃</w:t>
            </w:r>
          </w:p>
          <w:p w:rsidR="00866D22" w:rsidRPr="003C1E7E" w:rsidRDefault="00866D22" w:rsidP="00A47DB3">
            <w:pPr>
              <w:widowControl/>
              <w:jc w:val="left"/>
              <w:rPr>
                <w:rFonts w:ascii="宋体" w:hAnsi="宋体" w:cs="宋体"/>
                <w:kern w:val="0"/>
                <w:szCs w:val="21"/>
              </w:rPr>
            </w:pPr>
            <w:r>
              <w:rPr>
                <w:rFonts w:ascii="宋体" w:hAnsi="宋体" w:cs="宋体" w:hint="eastAsia"/>
                <w:kern w:val="0"/>
                <w:szCs w:val="21"/>
              </w:rPr>
              <w:t>3.对机器人技术的研究与思考</w:t>
            </w:r>
          </w:p>
        </w:tc>
      </w:tr>
      <w:tr w:rsidR="00866D22" w:rsidTr="00ED49F9">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6</w:t>
            </w:r>
          </w:p>
        </w:tc>
        <w:tc>
          <w:tcPr>
            <w:tcW w:w="1439" w:type="dxa"/>
            <w:vAlign w:val="center"/>
          </w:tcPr>
          <w:p w:rsidR="00866D22" w:rsidRPr="00ED49F9" w:rsidRDefault="00866D22" w:rsidP="00ED49F9">
            <w:pPr>
              <w:widowControl/>
              <w:jc w:val="center"/>
              <w:rPr>
                <w:rFonts w:ascii="宋体" w:hAnsi="宋体" w:cs="宋体"/>
                <w:kern w:val="0"/>
                <w:szCs w:val="21"/>
              </w:rPr>
            </w:pPr>
            <w:r w:rsidRPr="00F173F4">
              <w:rPr>
                <w:rFonts w:ascii="宋体" w:hAnsi="宋体" w:cs="宋体"/>
                <w:kern w:val="0"/>
                <w:szCs w:val="21"/>
              </w:rPr>
              <w:t>护理学院</w:t>
            </w:r>
          </w:p>
        </w:tc>
        <w:tc>
          <w:tcPr>
            <w:tcW w:w="2528" w:type="dxa"/>
            <w:vAlign w:val="center"/>
          </w:tcPr>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支气管镜和肺功能检查</w:t>
            </w:r>
          </w:p>
        </w:tc>
        <w:tc>
          <w:tcPr>
            <w:tcW w:w="992" w:type="dxa"/>
            <w:vAlign w:val="center"/>
          </w:tcPr>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冯如海</w:t>
            </w:r>
          </w:p>
        </w:tc>
        <w:tc>
          <w:tcPr>
            <w:tcW w:w="1843" w:type="dxa"/>
            <w:vAlign w:val="center"/>
          </w:tcPr>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郑大五附院</w:t>
            </w:r>
          </w:p>
        </w:tc>
        <w:tc>
          <w:tcPr>
            <w:tcW w:w="1399" w:type="dxa"/>
            <w:vAlign w:val="center"/>
          </w:tcPr>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11月</w:t>
            </w:r>
          </w:p>
        </w:tc>
        <w:tc>
          <w:tcPr>
            <w:tcW w:w="1260" w:type="dxa"/>
            <w:vAlign w:val="center"/>
          </w:tcPr>
          <w:p w:rsidR="00866D22" w:rsidRPr="00307496" w:rsidRDefault="00C418BE" w:rsidP="00307496">
            <w:pPr>
              <w:jc w:val="center"/>
              <w:rPr>
                <w:szCs w:val="21"/>
              </w:rPr>
            </w:pPr>
            <w:r>
              <w:rPr>
                <w:rFonts w:hint="eastAsia"/>
                <w:szCs w:val="21"/>
              </w:rPr>
              <w:t>4-</w:t>
            </w:r>
            <w:r w:rsidR="00866D22" w:rsidRPr="00307496">
              <w:rPr>
                <w:rFonts w:hint="eastAsia"/>
                <w:szCs w:val="21"/>
              </w:rPr>
              <w:t>616</w:t>
            </w:r>
            <w:r w:rsidR="00307496" w:rsidRPr="00307496">
              <w:rPr>
                <w:szCs w:val="21"/>
              </w:rPr>
              <w:t xml:space="preserve"> </w:t>
            </w:r>
          </w:p>
        </w:tc>
        <w:tc>
          <w:tcPr>
            <w:tcW w:w="5501" w:type="dxa"/>
            <w:vAlign w:val="center"/>
          </w:tcPr>
          <w:p w:rsidR="00866D22" w:rsidRPr="00ED49F9" w:rsidRDefault="00866D22" w:rsidP="000A2512">
            <w:pPr>
              <w:widowControl/>
              <w:jc w:val="left"/>
              <w:rPr>
                <w:rFonts w:ascii="宋体" w:hAnsi="宋体" w:cs="宋体"/>
                <w:kern w:val="0"/>
                <w:szCs w:val="21"/>
              </w:rPr>
            </w:pPr>
            <w:r w:rsidRPr="00ED49F9">
              <w:rPr>
                <w:rFonts w:ascii="宋体" w:hAnsi="宋体" w:cs="宋体"/>
                <w:kern w:val="0"/>
                <w:szCs w:val="21"/>
              </w:rPr>
              <w:t>支气管镜检查是直接观察气管和支气管的病变，并根据病变进行相应的检查和治疗。广义上包括经支气管镜病灶活检、支气管粘膜活检、经支气管镜透壁肺活检及经</w:t>
            </w:r>
            <w:proofErr w:type="gramStart"/>
            <w:r w:rsidRPr="00ED49F9">
              <w:rPr>
                <w:rFonts w:ascii="宋体" w:hAnsi="宋体" w:cs="宋体"/>
                <w:kern w:val="0"/>
                <w:szCs w:val="21"/>
              </w:rPr>
              <w:t>支气管镜针吸</w:t>
            </w:r>
            <w:proofErr w:type="gramEnd"/>
            <w:r w:rsidRPr="00ED49F9">
              <w:rPr>
                <w:rFonts w:ascii="宋体" w:hAnsi="宋体" w:cs="宋体"/>
                <w:kern w:val="0"/>
                <w:szCs w:val="21"/>
              </w:rPr>
              <w:t>活检。大多数肺部及气道疾病，如肿瘤、间质性肺病、肉芽肿性疾病以及某些感染性疾病需要通过经支气管镜活检术来确定诊断，是最常用的一项检查项目。</w:t>
            </w:r>
          </w:p>
          <w:p w:rsidR="00866D22" w:rsidRPr="00ED49F9" w:rsidRDefault="00866D22" w:rsidP="00ED49F9">
            <w:pPr>
              <w:widowControl/>
              <w:jc w:val="left"/>
              <w:rPr>
                <w:rFonts w:ascii="宋体" w:hAnsi="宋体" w:cs="宋体"/>
                <w:kern w:val="0"/>
                <w:szCs w:val="21"/>
              </w:rPr>
            </w:pPr>
            <w:r w:rsidRPr="00ED49F9">
              <w:rPr>
                <w:rFonts w:ascii="宋体" w:hAnsi="宋体" w:cs="宋体"/>
                <w:kern w:val="0"/>
                <w:szCs w:val="21"/>
              </w:rPr>
              <w:t>肺功能检查是</w:t>
            </w:r>
            <w:hyperlink r:id="rId12" w:tgtFrame="_blank" w:history="1">
              <w:r w:rsidRPr="000A2512">
                <w:rPr>
                  <w:rFonts w:ascii="宋体" w:hAnsi="宋体" w:cs="宋体"/>
                  <w:kern w:val="0"/>
                  <w:szCs w:val="21"/>
                </w:rPr>
                <w:t>呼吸系统疾病</w:t>
              </w:r>
            </w:hyperlink>
            <w:r w:rsidRPr="00ED49F9">
              <w:rPr>
                <w:rFonts w:ascii="宋体" w:hAnsi="宋体" w:cs="宋体"/>
                <w:kern w:val="0"/>
                <w:szCs w:val="21"/>
              </w:rPr>
              <w:t>的必要检查之一，对于早期检出肺、气道病变，评估疾病的病情严重程度及预后，评定药物或其它治疗方法的疗效，鉴别呼吸困难的原因，诊断病变部位、评估肺功能对手术的耐受力或劳动强度耐受力及对危重病人的监护等方面有重要的指导意义。</w:t>
            </w:r>
          </w:p>
        </w:tc>
      </w:tr>
      <w:tr w:rsidR="00866D22" w:rsidTr="00ED49F9">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7</w:t>
            </w:r>
          </w:p>
        </w:tc>
        <w:tc>
          <w:tcPr>
            <w:tcW w:w="1439" w:type="dxa"/>
            <w:vAlign w:val="center"/>
          </w:tcPr>
          <w:p w:rsidR="00866D22" w:rsidRPr="00ED49F9" w:rsidRDefault="00866D22" w:rsidP="0048404D">
            <w:pPr>
              <w:widowControl/>
              <w:jc w:val="center"/>
              <w:rPr>
                <w:rFonts w:ascii="宋体" w:hAnsi="宋体" w:cs="宋体"/>
                <w:kern w:val="0"/>
                <w:szCs w:val="21"/>
              </w:rPr>
            </w:pPr>
            <w:r w:rsidRPr="00ED49F9">
              <w:rPr>
                <w:rFonts w:ascii="宋体" w:hAnsi="宋体" w:cs="宋体" w:hint="eastAsia"/>
                <w:kern w:val="0"/>
                <w:szCs w:val="21"/>
              </w:rPr>
              <w:t>药学系</w:t>
            </w:r>
          </w:p>
        </w:tc>
        <w:tc>
          <w:tcPr>
            <w:tcW w:w="2528" w:type="dxa"/>
            <w:vAlign w:val="center"/>
          </w:tcPr>
          <w:p w:rsidR="00866D22" w:rsidRDefault="00866D22" w:rsidP="0048404D">
            <w:pPr>
              <w:widowControl/>
              <w:jc w:val="center"/>
              <w:rPr>
                <w:rFonts w:ascii="宋体" w:hAnsi="宋体" w:cs="宋体"/>
                <w:kern w:val="0"/>
                <w:szCs w:val="21"/>
              </w:rPr>
            </w:pPr>
            <w:r>
              <w:rPr>
                <w:rFonts w:ascii="宋体" w:hAnsi="宋体" w:cs="宋体" w:hint="eastAsia"/>
                <w:kern w:val="0"/>
                <w:szCs w:val="21"/>
              </w:rPr>
              <w:t>天然药物开发的前景</w:t>
            </w:r>
          </w:p>
        </w:tc>
        <w:tc>
          <w:tcPr>
            <w:tcW w:w="992" w:type="dxa"/>
            <w:vAlign w:val="center"/>
          </w:tcPr>
          <w:p w:rsidR="00866D22" w:rsidRDefault="00866D22" w:rsidP="0048404D">
            <w:pPr>
              <w:widowControl/>
              <w:jc w:val="center"/>
              <w:rPr>
                <w:rFonts w:ascii="宋体" w:hAnsi="宋体" w:cs="宋体"/>
                <w:kern w:val="0"/>
                <w:szCs w:val="21"/>
              </w:rPr>
            </w:pPr>
            <w:proofErr w:type="gramStart"/>
            <w:r>
              <w:rPr>
                <w:rFonts w:ascii="宋体" w:hAnsi="宋体" w:cs="宋体" w:hint="eastAsia"/>
                <w:kern w:val="0"/>
                <w:szCs w:val="21"/>
              </w:rPr>
              <w:t>范</w:t>
            </w:r>
            <w:proofErr w:type="gramEnd"/>
            <w:r w:rsidR="00773820">
              <w:rPr>
                <w:rFonts w:ascii="宋体" w:hAnsi="宋体" w:cs="宋体" w:hint="eastAsia"/>
                <w:kern w:val="0"/>
                <w:szCs w:val="21"/>
              </w:rPr>
              <w:t xml:space="preserve">  </w:t>
            </w:r>
            <w:r>
              <w:rPr>
                <w:rFonts w:ascii="宋体" w:hAnsi="宋体" w:cs="宋体" w:hint="eastAsia"/>
                <w:kern w:val="0"/>
                <w:szCs w:val="21"/>
              </w:rPr>
              <w:t>毅</w:t>
            </w:r>
          </w:p>
        </w:tc>
        <w:tc>
          <w:tcPr>
            <w:tcW w:w="1843" w:type="dxa"/>
            <w:vAlign w:val="center"/>
          </w:tcPr>
          <w:p w:rsidR="00866D22" w:rsidRDefault="00866D22" w:rsidP="0048404D">
            <w:pPr>
              <w:widowControl/>
              <w:jc w:val="center"/>
              <w:rPr>
                <w:rFonts w:ascii="宋体" w:hAnsi="宋体" w:cs="宋体"/>
                <w:kern w:val="0"/>
                <w:szCs w:val="21"/>
              </w:rPr>
            </w:pPr>
            <w:r>
              <w:rPr>
                <w:rFonts w:ascii="宋体" w:hAnsi="宋体" w:cs="宋体" w:hint="eastAsia"/>
                <w:kern w:val="0"/>
                <w:szCs w:val="21"/>
              </w:rPr>
              <w:t>河南省</w:t>
            </w:r>
            <w:r w:rsidR="00503142">
              <w:rPr>
                <w:rFonts w:ascii="宋体" w:hAnsi="宋体" w:cs="宋体" w:hint="eastAsia"/>
                <w:kern w:val="0"/>
                <w:szCs w:val="21"/>
              </w:rPr>
              <w:t>科学院生物技术开发中心副主任</w:t>
            </w:r>
          </w:p>
        </w:tc>
        <w:tc>
          <w:tcPr>
            <w:tcW w:w="1399" w:type="dxa"/>
            <w:vAlign w:val="center"/>
          </w:tcPr>
          <w:p w:rsidR="00866D22" w:rsidRDefault="00866D22" w:rsidP="0048404D">
            <w:pPr>
              <w:widowControl/>
              <w:jc w:val="center"/>
              <w:rPr>
                <w:rFonts w:ascii="宋体" w:hAnsi="宋体" w:cs="宋体"/>
                <w:kern w:val="0"/>
                <w:szCs w:val="21"/>
              </w:rPr>
            </w:pPr>
            <w:r>
              <w:rPr>
                <w:rFonts w:ascii="宋体" w:hAnsi="宋体" w:cs="宋体" w:hint="eastAsia"/>
                <w:kern w:val="0"/>
                <w:szCs w:val="21"/>
              </w:rPr>
              <w:t>11</w:t>
            </w:r>
            <w:r w:rsidR="00773820">
              <w:rPr>
                <w:rFonts w:ascii="宋体" w:hAnsi="宋体" w:cs="宋体" w:hint="eastAsia"/>
                <w:kern w:val="0"/>
                <w:szCs w:val="21"/>
              </w:rPr>
              <w:t>月</w:t>
            </w:r>
            <w:r>
              <w:rPr>
                <w:rFonts w:ascii="宋体" w:hAnsi="宋体" w:cs="宋体" w:hint="eastAsia"/>
                <w:kern w:val="0"/>
                <w:szCs w:val="21"/>
              </w:rPr>
              <w:t>8</w:t>
            </w:r>
            <w:r w:rsidR="00773820">
              <w:rPr>
                <w:rFonts w:ascii="宋体" w:hAnsi="宋体" w:cs="宋体" w:hint="eastAsia"/>
                <w:kern w:val="0"/>
                <w:szCs w:val="21"/>
              </w:rPr>
              <w:t>日</w:t>
            </w:r>
          </w:p>
        </w:tc>
        <w:tc>
          <w:tcPr>
            <w:tcW w:w="1260" w:type="dxa"/>
            <w:vAlign w:val="center"/>
          </w:tcPr>
          <w:p w:rsidR="00866D22" w:rsidRPr="00307496" w:rsidRDefault="00866D22" w:rsidP="00307496">
            <w:pPr>
              <w:jc w:val="center"/>
              <w:rPr>
                <w:szCs w:val="21"/>
              </w:rPr>
            </w:pPr>
            <w:r w:rsidRPr="00307496">
              <w:rPr>
                <w:rFonts w:hint="eastAsia"/>
                <w:szCs w:val="21"/>
              </w:rPr>
              <w:t>3</w:t>
            </w:r>
            <w:r w:rsidR="00307496">
              <w:rPr>
                <w:rFonts w:hint="eastAsia"/>
                <w:szCs w:val="21"/>
              </w:rPr>
              <w:t>-</w:t>
            </w:r>
            <w:r w:rsidRPr="00307496">
              <w:rPr>
                <w:rFonts w:hint="eastAsia"/>
                <w:szCs w:val="21"/>
              </w:rPr>
              <w:t>308</w:t>
            </w:r>
          </w:p>
        </w:tc>
        <w:tc>
          <w:tcPr>
            <w:tcW w:w="5501" w:type="dxa"/>
            <w:vAlign w:val="center"/>
          </w:tcPr>
          <w:p w:rsidR="00866D22" w:rsidRDefault="00866D22" w:rsidP="0048404D">
            <w:pPr>
              <w:widowControl/>
              <w:jc w:val="left"/>
              <w:rPr>
                <w:rFonts w:ascii="宋体" w:hAnsi="宋体" w:cs="宋体"/>
                <w:kern w:val="0"/>
                <w:szCs w:val="21"/>
              </w:rPr>
            </w:pPr>
            <w:r>
              <w:rPr>
                <w:rFonts w:ascii="宋体" w:hAnsi="宋体" w:cs="宋体" w:hint="eastAsia"/>
                <w:kern w:val="0"/>
                <w:szCs w:val="21"/>
              </w:rPr>
              <w:t>一、天然药物发展的现状；二、制约天然药物发展的瓶颈分析；三天然药物发展的前景。</w:t>
            </w:r>
          </w:p>
        </w:tc>
      </w:tr>
      <w:tr w:rsidR="00866D22" w:rsidTr="00ED49F9">
        <w:trPr>
          <w:trHeight w:val="480"/>
          <w:tblHeader/>
          <w:jc w:val="center"/>
        </w:trPr>
        <w:tc>
          <w:tcPr>
            <w:tcW w:w="838" w:type="dxa"/>
            <w:vAlign w:val="center"/>
          </w:tcPr>
          <w:p w:rsidR="00866D22" w:rsidRPr="00ED0CAA" w:rsidRDefault="00773820" w:rsidP="007C5398">
            <w:pPr>
              <w:widowControl/>
              <w:jc w:val="center"/>
              <w:rPr>
                <w:rFonts w:eastAsia="仿宋_GB2312"/>
                <w:bCs/>
                <w:kern w:val="0"/>
                <w:szCs w:val="21"/>
              </w:rPr>
            </w:pPr>
            <w:r w:rsidRPr="00ED0CAA">
              <w:rPr>
                <w:rFonts w:eastAsia="仿宋_GB2312" w:hint="eastAsia"/>
                <w:bCs/>
                <w:kern w:val="0"/>
                <w:szCs w:val="21"/>
              </w:rPr>
              <w:t>8</w:t>
            </w:r>
          </w:p>
        </w:tc>
        <w:tc>
          <w:tcPr>
            <w:tcW w:w="1439" w:type="dxa"/>
            <w:vAlign w:val="center"/>
          </w:tcPr>
          <w:p w:rsidR="00866D22" w:rsidRPr="00ED49F9" w:rsidRDefault="00866D22" w:rsidP="00ED49F9">
            <w:pPr>
              <w:widowControl/>
              <w:jc w:val="center"/>
              <w:rPr>
                <w:rFonts w:ascii="宋体" w:hAnsi="宋体" w:cs="宋体"/>
                <w:kern w:val="0"/>
                <w:szCs w:val="21"/>
              </w:rPr>
            </w:pPr>
            <w:r w:rsidRPr="00ED49F9">
              <w:rPr>
                <w:rFonts w:ascii="宋体" w:hAnsi="宋体" w:cs="宋体" w:hint="eastAsia"/>
                <w:kern w:val="0"/>
                <w:szCs w:val="21"/>
              </w:rPr>
              <w:t>机电工程系</w:t>
            </w:r>
          </w:p>
        </w:tc>
        <w:tc>
          <w:tcPr>
            <w:tcW w:w="2528" w:type="dxa"/>
            <w:vAlign w:val="center"/>
          </w:tcPr>
          <w:p w:rsidR="00866D22" w:rsidRPr="00ED49F9" w:rsidRDefault="00866D22" w:rsidP="00ED49F9">
            <w:pPr>
              <w:widowControl/>
              <w:jc w:val="center"/>
              <w:rPr>
                <w:rFonts w:ascii="宋体" w:hAnsi="宋体" w:cs="宋体"/>
                <w:kern w:val="0"/>
                <w:szCs w:val="21"/>
              </w:rPr>
            </w:pPr>
            <w:r w:rsidRPr="00ED49F9">
              <w:rPr>
                <w:rFonts w:ascii="宋体" w:hAnsi="宋体" w:cs="宋体" w:hint="eastAsia"/>
                <w:kern w:val="0"/>
                <w:szCs w:val="21"/>
              </w:rPr>
              <w:t>郑州地铁互联网+创新与探索</w:t>
            </w:r>
          </w:p>
        </w:tc>
        <w:tc>
          <w:tcPr>
            <w:tcW w:w="992" w:type="dxa"/>
            <w:vAlign w:val="center"/>
          </w:tcPr>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郭瑞丽</w:t>
            </w:r>
          </w:p>
        </w:tc>
        <w:tc>
          <w:tcPr>
            <w:tcW w:w="1843" w:type="dxa"/>
            <w:vAlign w:val="center"/>
          </w:tcPr>
          <w:p w:rsidR="00866D22" w:rsidRDefault="00866D22" w:rsidP="00ED49F9">
            <w:pPr>
              <w:widowControl/>
              <w:jc w:val="center"/>
              <w:rPr>
                <w:rFonts w:ascii="宋体" w:hAnsi="宋体" w:cs="宋体"/>
                <w:kern w:val="0"/>
                <w:szCs w:val="21"/>
              </w:rPr>
            </w:pPr>
            <w:r>
              <w:rPr>
                <w:rFonts w:ascii="宋体" w:hAnsi="宋体" w:cs="宋体" w:hint="eastAsia"/>
                <w:kern w:val="0"/>
                <w:szCs w:val="21"/>
              </w:rPr>
              <w:t>郑州市轨道交通有限公司</w:t>
            </w:r>
          </w:p>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高级工程师</w:t>
            </w:r>
          </w:p>
        </w:tc>
        <w:tc>
          <w:tcPr>
            <w:tcW w:w="1399" w:type="dxa"/>
            <w:vAlign w:val="center"/>
          </w:tcPr>
          <w:p w:rsidR="00866D22" w:rsidRPr="00ED49F9" w:rsidRDefault="00866D22" w:rsidP="00ED49F9">
            <w:pPr>
              <w:widowControl/>
              <w:jc w:val="center"/>
              <w:rPr>
                <w:rFonts w:ascii="宋体" w:hAnsi="宋体" w:cs="宋体"/>
                <w:kern w:val="0"/>
                <w:szCs w:val="21"/>
              </w:rPr>
            </w:pPr>
            <w:r>
              <w:rPr>
                <w:rFonts w:ascii="宋体" w:hAnsi="宋体" w:cs="宋体" w:hint="eastAsia"/>
                <w:kern w:val="0"/>
                <w:szCs w:val="21"/>
              </w:rPr>
              <w:t>11</w:t>
            </w:r>
            <w:r w:rsidR="00F909D2">
              <w:rPr>
                <w:rFonts w:ascii="宋体" w:hAnsi="宋体" w:cs="宋体" w:hint="eastAsia"/>
                <w:kern w:val="0"/>
                <w:szCs w:val="21"/>
              </w:rPr>
              <w:t>月</w:t>
            </w:r>
          </w:p>
        </w:tc>
        <w:tc>
          <w:tcPr>
            <w:tcW w:w="1260" w:type="dxa"/>
            <w:vAlign w:val="center"/>
          </w:tcPr>
          <w:p w:rsidR="00866D22" w:rsidRPr="00307496" w:rsidRDefault="00866D22" w:rsidP="00307496">
            <w:pPr>
              <w:jc w:val="center"/>
              <w:rPr>
                <w:szCs w:val="21"/>
              </w:rPr>
            </w:pPr>
            <w:r w:rsidRPr="00307496">
              <w:rPr>
                <w:rFonts w:hint="eastAsia"/>
                <w:szCs w:val="21"/>
              </w:rPr>
              <w:t>6-B518</w:t>
            </w:r>
          </w:p>
        </w:tc>
        <w:tc>
          <w:tcPr>
            <w:tcW w:w="5501" w:type="dxa"/>
            <w:vAlign w:val="center"/>
          </w:tcPr>
          <w:p w:rsidR="00866D22" w:rsidRPr="00ED49F9" w:rsidRDefault="00866D22" w:rsidP="00ED49F9">
            <w:pPr>
              <w:widowControl/>
              <w:jc w:val="left"/>
              <w:rPr>
                <w:rFonts w:ascii="宋体" w:hAnsi="宋体" w:cs="宋体"/>
                <w:kern w:val="0"/>
                <w:szCs w:val="21"/>
              </w:rPr>
            </w:pPr>
            <w:r>
              <w:rPr>
                <w:rFonts w:ascii="宋体" w:hAnsi="宋体" w:cs="宋体" w:hint="eastAsia"/>
                <w:kern w:val="0"/>
                <w:szCs w:val="21"/>
              </w:rPr>
              <w:t>AFC经过多年的发展，在提供乘客交通便利、促进城市发展的同时，也逐渐暴露</w:t>
            </w:r>
            <w:proofErr w:type="gramStart"/>
            <w:r>
              <w:rPr>
                <w:rFonts w:ascii="宋体" w:hAnsi="宋体" w:cs="宋体" w:hint="eastAsia"/>
                <w:kern w:val="0"/>
                <w:szCs w:val="21"/>
              </w:rPr>
              <w:t>出影响</w:t>
            </w:r>
            <w:proofErr w:type="gramEnd"/>
            <w:r>
              <w:rPr>
                <w:rFonts w:ascii="宋体" w:hAnsi="宋体" w:cs="宋体" w:hint="eastAsia"/>
                <w:kern w:val="0"/>
                <w:szCs w:val="21"/>
              </w:rPr>
              <w:t>自身发展的瓶颈，零钱和排队问题影响着乘客的购票乘车体验，维护成本使地铁每年都要投入大量的人力财力来保障设备正常运行，传统的地铁AFC系统已越来越满足不了运营发展的需要。与此同时，移动互联网在飞速发展，智能手机逐渐普及，上网速度越来越快，移动互联网已成为提升人们生活品质的主要方式。郑州地铁</w:t>
            </w:r>
            <w:proofErr w:type="gramStart"/>
            <w:r>
              <w:rPr>
                <w:rFonts w:ascii="宋体" w:hAnsi="宋体" w:cs="宋体" w:hint="eastAsia"/>
                <w:kern w:val="0"/>
                <w:szCs w:val="21"/>
              </w:rPr>
              <w:t>做为</w:t>
            </w:r>
            <w:proofErr w:type="gramEnd"/>
            <w:r>
              <w:rPr>
                <w:rFonts w:ascii="宋体" w:hAnsi="宋体" w:cs="宋体" w:hint="eastAsia"/>
                <w:kern w:val="0"/>
                <w:szCs w:val="21"/>
              </w:rPr>
              <w:t>市民的主要出行方式也被越来越多的人所接受，如何引入互联网+的理念，让地铁票务系统与互联网结合起来，让乘客能享受到互联网带来的乘车便利，我们进行了AFC“互联网+”的一些应用探索和实践。</w:t>
            </w:r>
          </w:p>
        </w:tc>
      </w:tr>
      <w:tr w:rsidR="00D4386B" w:rsidTr="00ED49F9">
        <w:trPr>
          <w:trHeight w:val="480"/>
          <w:tblHeader/>
          <w:jc w:val="center"/>
        </w:trPr>
        <w:tc>
          <w:tcPr>
            <w:tcW w:w="838" w:type="dxa"/>
            <w:vAlign w:val="center"/>
          </w:tcPr>
          <w:p w:rsidR="00D4386B" w:rsidRPr="00ED0CAA" w:rsidRDefault="00D4386B" w:rsidP="00FD1717">
            <w:pPr>
              <w:widowControl/>
              <w:jc w:val="center"/>
              <w:rPr>
                <w:rFonts w:eastAsia="仿宋_GB2312"/>
                <w:bCs/>
                <w:kern w:val="0"/>
                <w:szCs w:val="21"/>
              </w:rPr>
            </w:pPr>
            <w:r w:rsidRPr="00ED0CAA">
              <w:rPr>
                <w:rFonts w:eastAsia="仿宋_GB2312" w:hint="eastAsia"/>
                <w:bCs/>
                <w:kern w:val="0"/>
                <w:szCs w:val="21"/>
              </w:rPr>
              <w:lastRenderedPageBreak/>
              <w:t>9</w:t>
            </w:r>
          </w:p>
        </w:tc>
        <w:tc>
          <w:tcPr>
            <w:tcW w:w="1439" w:type="dxa"/>
            <w:vAlign w:val="center"/>
          </w:tcPr>
          <w:p w:rsidR="00D4386B" w:rsidRPr="00ED49F9" w:rsidRDefault="00D4386B" w:rsidP="00ED49F9">
            <w:pPr>
              <w:widowControl/>
              <w:jc w:val="center"/>
              <w:rPr>
                <w:rFonts w:ascii="宋体" w:hAnsi="宋体" w:cs="宋体"/>
                <w:kern w:val="0"/>
                <w:szCs w:val="21"/>
              </w:rPr>
            </w:pPr>
            <w:r>
              <w:rPr>
                <w:rFonts w:ascii="宋体" w:hAnsi="宋体" w:cs="宋体" w:hint="eastAsia"/>
                <w:kern w:val="0"/>
                <w:szCs w:val="21"/>
              </w:rPr>
              <w:t>艺术系</w:t>
            </w:r>
          </w:p>
        </w:tc>
        <w:tc>
          <w:tcPr>
            <w:tcW w:w="2528" w:type="dxa"/>
            <w:vAlign w:val="center"/>
          </w:tcPr>
          <w:p w:rsidR="00D4386B" w:rsidRPr="00ED49F9" w:rsidRDefault="00D4386B" w:rsidP="00ED49F9">
            <w:pPr>
              <w:widowControl/>
              <w:jc w:val="center"/>
              <w:rPr>
                <w:rFonts w:ascii="宋体" w:hAnsi="宋体" w:cs="宋体"/>
                <w:kern w:val="0"/>
                <w:szCs w:val="21"/>
              </w:rPr>
            </w:pPr>
            <w:r>
              <w:rPr>
                <w:rFonts w:ascii="宋体" w:hAnsi="宋体" w:cs="宋体" w:hint="eastAsia"/>
                <w:kern w:val="0"/>
                <w:szCs w:val="21"/>
              </w:rPr>
              <w:t>乐器产业与乐器营销</w:t>
            </w:r>
          </w:p>
        </w:tc>
        <w:tc>
          <w:tcPr>
            <w:tcW w:w="992" w:type="dxa"/>
            <w:vAlign w:val="center"/>
          </w:tcPr>
          <w:p w:rsidR="00D4386B" w:rsidRDefault="00D4386B" w:rsidP="00ED49F9">
            <w:pPr>
              <w:widowControl/>
              <w:jc w:val="center"/>
              <w:rPr>
                <w:rFonts w:ascii="宋体" w:hAnsi="宋体" w:cs="宋体"/>
                <w:kern w:val="0"/>
                <w:szCs w:val="21"/>
              </w:rPr>
            </w:pPr>
            <w:r>
              <w:rPr>
                <w:rFonts w:ascii="宋体" w:hAnsi="宋体" w:cs="宋体" w:hint="eastAsia"/>
                <w:kern w:val="0"/>
                <w:szCs w:val="21"/>
              </w:rPr>
              <w:t>翟联盒</w:t>
            </w:r>
          </w:p>
        </w:tc>
        <w:tc>
          <w:tcPr>
            <w:tcW w:w="1843" w:type="dxa"/>
            <w:vAlign w:val="center"/>
          </w:tcPr>
          <w:p w:rsidR="00D4386B" w:rsidRDefault="00D4386B" w:rsidP="00ED49F9">
            <w:pPr>
              <w:widowControl/>
              <w:jc w:val="center"/>
              <w:rPr>
                <w:rFonts w:ascii="宋体" w:hAnsi="宋体" w:cs="宋体"/>
                <w:kern w:val="0"/>
                <w:szCs w:val="21"/>
              </w:rPr>
            </w:pPr>
            <w:r>
              <w:rPr>
                <w:rFonts w:ascii="宋体" w:hAnsi="宋体" w:cs="宋体" w:hint="eastAsia"/>
                <w:kern w:val="0"/>
                <w:szCs w:val="21"/>
              </w:rPr>
              <w:t>郑州星艺钢琴销售有限公司董事长</w:t>
            </w:r>
          </w:p>
        </w:tc>
        <w:tc>
          <w:tcPr>
            <w:tcW w:w="1399" w:type="dxa"/>
            <w:vAlign w:val="center"/>
          </w:tcPr>
          <w:p w:rsidR="00D4386B" w:rsidRDefault="00D4386B" w:rsidP="00ED49F9">
            <w:pPr>
              <w:widowControl/>
              <w:jc w:val="center"/>
              <w:rPr>
                <w:rFonts w:ascii="宋体" w:hAnsi="宋体" w:cs="宋体"/>
                <w:kern w:val="0"/>
                <w:szCs w:val="21"/>
              </w:rPr>
            </w:pPr>
            <w:r>
              <w:rPr>
                <w:rFonts w:ascii="宋体" w:hAnsi="宋体" w:cs="宋体" w:hint="eastAsia"/>
                <w:kern w:val="0"/>
                <w:szCs w:val="21"/>
              </w:rPr>
              <w:t>11月15日</w:t>
            </w:r>
          </w:p>
        </w:tc>
        <w:tc>
          <w:tcPr>
            <w:tcW w:w="1260" w:type="dxa"/>
            <w:vAlign w:val="center"/>
          </w:tcPr>
          <w:p w:rsidR="00D4386B" w:rsidRPr="00307496" w:rsidRDefault="00D4386B" w:rsidP="00307496">
            <w:pPr>
              <w:jc w:val="center"/>
              <w:rPr>
                <w:szCs w:val="21"/>
              </w:rPr>
            </w:pPr>
            <w:r w:rsidRPr="00307496">
              <w:rPr>
                <w:rFonts w:hint="eastAsia"/>
                <w:szCs w:val="21"/>
              </w:rPr>
              <w:t>1-307</w:t>
            </w:r>
          </w:p>
        </w:tc>
        <w:tc>
          <w:tcPr>
            <w:tcW w:w="5501" w:type="dxa"/>
            <w:vAlign w:val="center"/>
          </w:tcPr>
          <w:p w:rsidR="00D4386B" w:rsidRDefault="00D4386B" w:rsidP="00D4386B">
            <w:pPr>
              <w:widowControl/>
              <w:rPr>
                <w:rFonts w:ascii="宋体" w:hAnsi="宋体" w:cs="宋体"/>
                <w:kern w:val="0"/>
                <w:szCs w:val="21"/>
              </w:rPr>
            </w:pPr>
            <w:r>
              <w:rPr>
                <w:rFonts w:ascii="宋体" w:hAnsi="宋体" w:cs="宋体" w:hint="eastAsia"/>
                <w:kern w:val="0"/>
                <w:szCs w:val="21"/>
              </w:rPr>
              <w:t>乐器产业市场发展态势</w:t>
            </w:r>
          </w:p>
          <w:p w:rsidR="00D4386B" w:rsidRDefault="00D4386B" w:rsidP="00D4386B">
            <w:pPr>
              <w:widowControl/>
              <w:jc w:val="left"/>
              <w:rPr>
                <w:rFonts w:ascii="宋体" w:hAnsi="宋体" w:cs="宋体"/>
                <w:kern w:val="0"/>
                <w:szCs w:val="21"/>
              </w:rPr>
            </w:pPr>
            <w:r>
              <w:rPr>
                <w:rFonts w:ascii="宋体" w:hAnsi="宋体" w:cs="宋体" w:hint="eastAsia"/>
                <w:kern w:val="0"/>
                <w:szCs w:val="21"/>
              </w:rPr>
              <w:t>乐器营销的技巧与法则</w:t>
            </w:r>
          </w:p>
        </w:tc>
      </w:tr>
    </w:tbl>
    <w:p w:rsidR="007A4278" w:rsidRDefault="007A4278">
      <w:bookmarkStart w:id="0" w:name="_GoBack"/>
      <w:bookmarkEnd w:id="0"/>
    </w:p>
    <w:sectPr w:rsidR="007A4278" w:rsidSect="007A4278">
      <w:pgSz w:w="16838" w:h="11906" w:orient="landscape"/>
      <w:pgMar w:top="993" w:right="1440" w:bottom="993"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04" w:rsidRDefault="00276804" w:rsidP="00E36422">
      <w:r>
        <w:separator/>
      </w:r>
    </w:p>
  </w:endnote>
  <w:endnote w:type="continuationSeparator" w:id="0">
    <w:p w:rsidR="00276804" w:rsidRDefault="00276804" w:rsidP="00E3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04" w:rsidRDefault="00276804" w:rsidP="00E36422">
      <w:r>
        <w:separator/>
      </w:r>
    </w:p>
  </w:footnote>
  <w:footnote w:type="continuationSeparator" w:id="0">
    <w:p w:rsidR="00276804" w:rsidRDefault="00276804" w:rsidP="00E36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B50"/>
    <w:multiLevelType w:val="hybridMultilevel"/>
    <w:tmpl w:val="CB7CFF14"/>
    <w:lvl w:ilvl="0" w:tplc="22824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735993"/>
    <w:multiLevelType w:val="hybridMultilevel"/>
    <w:tmpl w:val="FB90590E"/>
    <w:lvl w:ilvl="0" w:tplc="07CA3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4F443987"/>
    <w:multiLevelType w:val="hybridMultilevel"/>
    <w:tmpl w:val="7D1867D0"/>
    <w:lvl w:ilvl="0" w:tplc="38EC3F0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57C56BE8"/>
    <w:multiLevelType w:val="singleLevel"/>
    <w:tmpl w:val="57C56BE8"/>
    <w:lvl w:ilvl="0">
      <w:start w:val="1"/>
      <w:numFmt w:val="decimal"/>
      <w:suff w:val="nothing"/>
      <w:lvlText w:val="%1."/>
      <w:lvlJc w:val="left"/>
    </w:lvl>
  </w:abstractNum>
  <w:abstractNum w:abstractNumId="4">
    <w:nsid w:val="5C486DD8"/>
    <w:multiLevelType w:val="hybridMultilevel"/>
    <w:tmpl w:val="36DC1A2A"/>
    <w:lvl w:ilvl="0" w:tplc="D55A9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78"/>
    <w:rsid w:val="000A2512"/>
    <w:rsid w:val="00127130"/>
    <w:rsid w:val="00171DF0"/>
    <w:rsid w:val="0018662B"/>
    <w:rsid w:val="00187AAC"/>
    <w:rsid w:val="001B1954"/>
    <w:rsid w:val="001C77C0"/>
    <w:rsid w:val="0021093F"/>
    <w:rsid w:val="00276804"/>
    <w:rsid w:val="002A52B8"/>
    <w:rsid w:val="002E5961"/>
    <w:rsid w:val="00300DDF"/>
    <w:rsid w:val="00307496"/>
    <w:rsid w:val="00371F35"/>
    <w:rsid w:val="00472D4B"/>
    <w:rsid w:val="00480305"/>
    <w:rsid w:val="004B5744"/>
    <w:rsid w:val="004C6439"/>
    <w:rsid w:val="004E0E98"/>
    <w:rsid w:val="00503142"/>
    <w:rsid w:val="0050346F"/>
    <w:rsid w:val="00524615"/>
    <w:rsid w:val="0058296F"/>
    <w:rsid w:val="005937E7"/>
    <w:rsid w:val="005B1477"/>
    <w:rsid w:val="005B758F"/>
    <w:rsid w:val="00773820"/>
    <w:rsid w:val="007908F7"/>
    <w:rsid w:val="007976D0"/>
    <w:rsid w:val="007A4278"/>
    <w:rsid w:val="00866D22"/>
    <w:rsid w:val="00872484"/>
    <w:rsid w:val="008873E8"/>
    <w:rsid w:val="00900516"/>
    <w:rsid w:val="0090637E"/>
    <w:rsid w:val="00945AF8"/>
    <w:rsid w:val="00950E17"/>
    <w:rsid w:val="0098614B"/>
    <w:rsid w:val="009D7B63"/>
    <w:rsid w:val="00A0456D"/>
    <w:rsid w:val="00A621BB"/>
    <w:rsid w:val="00A674C1"/>
    <w:rsid w:val="00A94D38"/>
    <w:rsid w:val="00AA0EA3"/>
    <w:rsid w:val="00B71513"/>
    <w:rsid w:val="00BA5B8D"/>
    <w:rsid w:val="00BA7A6F"/>
    <w:rsid w:val="00BF0026"/>
    <w:rsid w:val="00C21CF4"/>
    <w:rsid w:val="00C418BE"/>
    <w:rsid w:val="00C853E2"/>
    <w:rsid w:val="00C9484D"/>
    <w:rsid w:val="00CA2B30"/>
    <w:rsid w:val="00CA67DB"/>
    <w:rsid w:val="00D13F9D"/>
    <w:rsid w:val="00D4386B"/>
    <w:rsid w:val="00E36422"/>
    <w:rsid w:val="00ED0CAA"/>
    <w:rsid w:val="00ED49F9"/>
    <w:rsid w:val="00EE43D0"/>
    <w:rsid w:val="00F025BA"/>
    <w:rsid w:val="00F173F4"/>
    <w:rsid w:val="00F440E6"/>
    <w:rsid w:val="00F909D2"/>
    <w:rsid w:val="00FB456F"/>
    <w:rsid w:val="00FC3889"/>
    <w:rsid w:val="00FC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78"/>
    <w:pPr>
      <w:ind w:firstLineChars="200" w:firstLine="420"/>
    </w:pPr>
  </w:style>
  <w:style w:type="paragraph" w:styleId="a4">
    <w:name w:val="header"/>
    <w:basedOn w:val="a"/>
    <w:link w:val="Char"/>
    <w:rsid w:val="00BF0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0026"/>
    <w:rPr>
      <w:rFonts w:ascii="Times New Roman" w:eastAsia="宋体" w:hAnsi="Times New Roman" w:cs="Times New Roman"/>
      <w:sz w:val="18"/>
      <w:szCs w:val="18"/>
    </w:rPr>
  </w:style>
  <w:style w:type="paragraph" w:styleId="a5">
    <w:name w:val="footer"/>
    <w:basedOn w:val="a"/>
    <w:link w:val="Char0"/>
    <w:uiPriority w:val="99"/>
    <w:unhideWhenUsed/>
    <w:rsid w:val="00E36422"/>
    <w:pPr>
      <w:tabs>
        <w:tab w:val="center" w:pos="4153"/>
        <w:tab w:val="right" w:pos="8306"/>
      </w:tabs>
      <w:snapToGrid w:val="0"/>
      <w:jc w:val="left"/>
    </w:pPr>
    <w:rPr>
      <w:sz w:val="18"/>
      <w:szCs w:val="18"/>
    </w:rPr>
  </w:style>
  <w:style w:type="character" w:customStyle="1" w:styleId="Char0">
    <w:name w:val="页脚 Char"/>
    <w:basedOn w:val="a0"/>
    <w:link w:val="a5"/>
    <w:uiPriority w:val="99"/>
    <w:rsid w:val="00E36422"/>
    <w:rPr>
      <w:rFonts w:ascii="Times New Roman" w:eastAsia="宋体" w:hAnsi="Times New Roman" w:cs="Times New Roman"/>
      <w:sz w:val="18"/>
      <w:szCs w:val="18"/>
    </w:rPr>
  </w:style>
  <w:style w:type="character" w:styleId="a6">
    <w:name w:val="Hyperlink"/>
    <w:basedOn w:val="a0"/>
    <w:rsid w:val="00F173F4"/>
    <w:rPr>
      <w:color w:val="0000FF"/>
      <w:u w:val="single"/>
    </w:rPr>
  </w:style>
  <w:style w:type="character" w:styleId="a7">
    <w:name w:val="Strong"/>
    <w:basedOn w:val="a0"/>
    <w:qFormat/>
    <w:rsid w:val="001271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278"/>
    <w:pPr>
      <w:ind w:firstLineChars="200" w:firstLine="420"/>
    </w:pPr>
  </w:style>
  <w:style w:type="paragraph" w:styleId="a4">
    <w:name w:val="header"/>
    <w:basedOn w:val="a"/>
    <w:link w:val="Char"/>
    <w:rsid w:val="00BF00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0026"/>
    <w:rPr>
      <w:rFonts w:ascii="Times New Roman" w:eastAsia="宋体" w:hAnsi="Times New Roman" w:cs="Times New Roman"/>
      <w:sz w:val="18"/>
      <w:szCs w:val="18"/>
    </w:rPr>
  </w:style>
  <w:style w:type="paragraph" w:styleId="a5">
    <w:name w:val="footer"/>
    <w:basedOn w:val="a"/>
    <w:link w:val="Char0"/>
    <w:uiPriority w:val="99"/>
    <w:unhideWhenUsed/>
    <w:rsid w:val="00E36422"/>
    <w:pPr>
      <w:tabs>
        <w:tab w:val="center" w:pos="4153"/>
        <w:tab w:val="right" w:pos="8306"/>
      </w:tabs>
      <w:snapToGrid w:val="0"/>
      <w:jc w:val="left"/>
    </w:pPr>
    <w:rPr>
      <w:sz w:val="18"/>
      <w:szCs w:val="18"/>
    </w:rPr>
  </w:style>
  <w:style w:type="character" w:customStyle="1" w:styleId="Char0">
    <w:name w:val="页脚 Char"/>
    <w:basedOn w:val="a0"/>
    <w:link w:val="a5"/>
    <w:uiPriority w:val="99"/>
    <w:rsid w:val="00E36422"/>
    <w:rPr>
      <w:rFonts w:ascii="Times New Roman" w:eastAsia="宋体" w:hAnsi="Times New Roman" w:cs="Times New Roman"/>
      <w:sz w:val="18"/>
      <w:szCs w:val="18"/>
    </w:rPr>
  </w:style>
  <w:style w:type="character" w:styleId="a6">
    <w:name w:val="Hyperlink"/>
    <w:basedOn w:val="a0"/>
    <w:rsid w:val="00F173F4"/>
    <w:rPr>
      <w:color w:val="0000FF"/>
      <w:u w:val="single"/>
    </w:rPr>
  </w:style>
  <w:style w:type="character" w:styleId="a7">
    <w:name w:val="Strong"/>
    <w:basedOn w:val="a0"/>
    <w:qFormat/>
    <w:rsid w:val="00127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odf.com/jibing/jinshi.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baidu.com/view/93174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wyoo.com/lunwen/jxztlw/" TargetMode="External"/><Relationship Id="rId5" Type="http://schemas.openxmlformats.org/officeDocument/2006/relationships/webSettings" Target="webSettings.xml"/><Relationship Id="rId10" Type="http://schemas.openxmlformats.org/officeDocument/2006/relationships/hyperlink" Target="http://www.gwyoo.com/qikan/jingjiqikan/jjglqk/" TargetMode="External"/><Relationship Id="rId4" Type="http://schemas.openxmlformats.org/officeDocument/2006/relationships/settings" Target="settings.xml"/><Relationship Id="rId9" Type="http://schemas.openxmlformats.org/officeDocument/2006/relationships/hyperlink" Target="http://baike.baidu.com/subview/4272407/4272407.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LTHAO</dc:creator>
  <cp:lastModifiedBy>LTHAO</cp:lastModifiedBy>
  <cp:revision>2</cp:revision>
  <dcterms:created xsi:type="dcterms:W3CDTF">2016-09-22T08:08:00Z</dcterms:created>
  <dcterms:modified xsi:type="dcterms:W3CDTF">2016-09-22T08:08:00Z</dcterms:modified>
</cp:coreProperties>
</file>