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Ind w:w="-7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1"/>
        <w:gridCol w:w="1489"/>
        <w:gridCol w:w="249"/>
        <w:gridCol w:w="1369"/>
        <w:gridCol w:w="9452"/>
      </w:tblGrid>
      <w:tr w:rsidR="00B20675">
        <w:trPr>
          <w:trHeight w:val="572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Pr="001C729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  <w:lang/>
              </w:rPr>
            </w:pP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附件</w:t>
            </w: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1</w:t>
            </w: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：郑州铁路职业技术学院校级学生组织机构及岗位设置</w:t>
            </w:r>
          </w:p>
        </w:tc>
      </w:tr>
      <w:tr w:rsidR="00B20675">
        <w:trPr>
          <w:trHeight w:val="90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Pr="001C729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  <w:lang/>
              </w:rPr>
            </w:pP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团委直属工作部门</w:t>
            </w:r>
          </w:p>
        </w:tc>
      </w:tr>
      <w:tr w:rsidR="00B20675">
        <w:trPr>
          <w:trHeight w:val="49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部门名称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负责人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right"/>
              <w:textAlignment w:val="center"/>
              <w:rPr>
                <w:rFonts w:ascii="黑体" w:eastAsia="黑体" w:hAnsi="宋体" w:cs="黑体"/>
                <w:color w:val="000000"/>
                <w:szCs w:val="3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工作人员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工作职责</w:t>
            </w:r>
          </w:p>
        </w:tc>
      </w:tr>
      <w:tr w:rsidR="00B20675">
        <w:trPr>
          <w:trHeight w:val="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jc w:val="center"/>
              <w:rPr>
                <w:rFonts w:ascii="仿宋_GB2312" w:hAnsi="仿宋_GB2312" w:cs="仿宋_GB2312"/>
                <w:spacing w:val="-8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综合事务部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B20675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rPr>
                <w:rFonts w:ascii="仿宋_GB2312" w:hAnsi="仿宋_GB2312" w:cs="仿宋_GB2312"/>
                <w:spacing w:val="-8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Cs w:val="32"/>
              </w:rPr>
              <w:t>在团委老师的指导下，负责整理起草各种文件。具体负责整理起草各种文件；负责各项材料汇编；负责部分新闻稿的撰写；负责宣讲团的招新和日常运营；联系广播站、影协的工作；联系礼仪队的工作；完成团委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老师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交办的其他任务。</w:t>
            </w:r>
          </w:p>
        </w:tc>
      </w:tr>
      <w:tr w:rsidR="00B20675">
        <w:trPr>
          <w:trHeight w:val="10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ind w:right="116" w:firstLineChars="100" w:firstLine="304"/>
              <w:jc w:val="both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组织部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ind w:right="410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rPr>
                <w:rFonts w:ascii="等线" w:eastAsia="等线" w:hAnsi="等线" w:cs="等线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Cs w:val="32"/>
              </w:rPr>
              <w:t>在团委老师的指导下，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具体负责“三会两制一课”制度的落实，团员发展、教育和管理，团干部的培养、教育、监督和考核等工作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；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负责基层团组织建设和评比工作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；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负责团内评优评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先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、推荐优秀团员作为党的发展对象，协助开展党校工作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；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负责团员青年的思想教育引领工作，开展主题团日、团校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、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“青年马克思主义者培养工程”等工作；负责青年大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lastRenderedPageBreak/>
              <w:t>学习工作</w:t>
            </w:r>
            <w:r>
              <w:rPr>
                <w:rFonts w:ascii="仿宋_GB2312" w:hAnsi="仿宋_GB2312" w:cs="仿宋_GB2312"/>
                <w:spacing w:val="-8"/>
                <w:szCs w:val="32"/>
              </w:rPr>
              <w:t>；</w:t>
            </w:r>
            <w:r>
              <w:rPr>
                <w:rFonts w:ascii="仿宋_GB2312" w:hAnsi="仿宋_GB2312" w:cs="仿宋_GB2312" w:hint="eastAsia"/>
                <w:spacing w:val="-8"/>
                <w:szCs w:val="32"/>
              </w:rPr>
              <w:t>积极配合团委老师以及其他部门的日常工作。</w:t>
            </w:r>
          </w:p>
        </w:tc>
      </w:tr>
      <w:tr w:rsidR="00B20675">
        <w:trPr>
          <w:trHeight w:val="299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116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宣传部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41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 xml:space="preserve">   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pStyle w:val="TableParagraph"/>
              <w:widowControl/>
              <w:spacing w:before="78"/>
              <w:ind w:left="21" w:right="-44"/>
              <w:jc w:val="both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负责团的宣传工作。具体负责党、团理论、方针政策的宣传，负责学校和团的各类大型活动的氛围营造和宣传制作，传递学校的管理决策以及与学生紧密相关的信息；配合开展团员思想教育和引领工作；完成团委交办的其他任务。</w:t>
            </w:r>
          </w:p>
        </w:tc>
      </w:tr>
      <w:tr w:rsidR="00B20675">
        <w:trPr>
          <w:trHeight w:val="326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116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社团部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41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rPr>
                <w:rFonts w:ascii="仿宋_GB2312" w:hAnsi="仿宋_GB2312" w:cs="仿宋_GB2312"/>
                <w:spacing w:val="-8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Cs w:val="32"/>
              </w:rPr>
              <w:t>在团委老师的指导下，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完成社团年审注册、社团换届，负责统筹社团进行日常运作；组织开展社团文化艺术节和大学生科技文化艺术节；组织开展社团培训，督导社团日常工作，开办社团校园活动，丰富在校学生课余生活；协调各社团之间的关系，规范各社团的制度，调动各社团的积极性。</w:t>
            </w:r>
          </w:p>
        </w:tc>
      </w:tr>
      <w:tr w:rsidR="00B20675">
        <w:trPr>
          <w:trHeight w:val="192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11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实践发展部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404"/>
              <w:ind w:right="41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rPr>
                <w:rFonts w:ascii="仿宋_GB2312" w:hAnsi="仿宋_GB2312" w:cs="仿宋_GB2312"/>
                <w:spacing w:val="-8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Cs w:val="32"/>
              </w:rPr>
              <w:t>在团委老师的指导下，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负责全校大学生社会实践与志愿服务活动的统筹规划；负责学生社会公益性活动的开展，提高学生的思想观念；负责组织协调院系“暑期三下乡”“返家乡”志愿服务活动；建立长期、固定的社会实践与志愿服务基地，定期组织开展大学生社会实践与志愿服务活动，并努力实现社会实践活动项目化、品牌化；组织和引导学生走向社会，参与各种社会实践活动，提高学生的社会实践能力，促使他们在实践中增长知识、能力；协助青年发展部完成“第二课程成绩单”工作；负责“团团微就业”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“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西部计划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”“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乡村振兴计划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”</w:t>
            </w:r>
            <w:r>
              <w:rPr>
                <w:rFonts w:ascii="仿宋_GB2312" w:hAnsi="仿宋_GB2312" w:cs="仿宋_GB2312"/>
                <w:spacing w:val="-8"/>
                <w:kern w:val="0"/>
                <w:szCs w:val="32"/>
              </w:rPr>
              <w:t>等学生就业相关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工作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。</w:t>
            </w:r>
          </w:p>
        </w:tc>
      </w:tr>
      <w:tr w:rsidR="00B20675">
        <w:trPr>
          <w:trHeight w:val="5308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青年媒体运营中心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both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在团委老师的指导下，负责全校青年媒体运营指导工作。利用媒体平台宣传党的方针、政策和书院党委、团委的文件精神；负责“网上共青团”建设，团委网站、微博、微信、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QQ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空间、青年之声等公众号的运营、维护和管理；负责校园广播、主持人选拔工作；指导影协工作开展；建设全校青年媒体运营的协同平台，开展信息共享、资源开发交流提升等工作；打造优秀文化传播产品，开展团员青年思想引导；负责建立网络信息员队伍，开展网络舆情监控，弘扬正能量；负责共青团和学生活动校内外宣传报道工作；完成团委交办的其他任务。</w:t>
            </w:r>
          </w:p>
        </w:tc>
      </w:tr>
      <w:tr w:rsidR="00B20675">
        <w:trPr>
          <w:trHeight w:val="968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创新创业部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both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负责学生创新创业实践活动的策划与组织实施。宣传国家创新创业政策，开展高水平创新创业讲座、举办创新创业大赛等活动，进行学生创新创业意识教育；培育、孵化学生创新创业项目助力学生创新创业实践；加强与校外相关机构、社会团体、高校创业组织的联系，建立多渠道交流合作；协助学校职能部门做好就业、招聘等具体工作；完成团委交办的其他工作。</w:t>
            </w:r>
          </w:p>
        </w:tc>
      </w:tr>
      <w:tr w:rsidR="00B20675">
        <w:trPr>
          <w:trHeight w:val="844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Pr="001C7295" w:rsidRDefault="001500E0" w:rsidP="001C72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lastRenderedPageBreak/>
              <w:t>学生会组织</w:t>
            </w:r>
          </w:p>
        </w:tc>
      </w:tr>
      <w:tr w:rsidR="00B20675">
        <w:trPr>
          <w:trHeight w:val="64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部门名称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负责人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工作人员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工作职责</w:t>
            </w:r>
          </w:p>
        </w:tc>
      </w:tr>
      <w:tr w:rsidR="00B20675">
        <w:trPr>
          <w:trHeight w:val="414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主席团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B20675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集体负责学生会重大事项。组织带领全体学生会成员学习党的理论、主张，增强学生会对同学们政治引领的素质；负责开展丰富多彩的科技文体活动，搭建服务青年成长成才的平台；依法维护同学们的权益，反映同学们在学业发展、身心健康、社会融入等方面的诉求提高全心全意为同学服务的能力；落实学生代表大会制度加强基层学生组织建设，指导各书院学生会的具体工作。执行主席负责召集会议、牵头日常工作。</w:t>
            </w:r>
          </w:p>
        </w:tc>
      </w:tr>
      <w:tr w:rsidR="00B20675">
        <w:trPr>
          <w:trHeight w:val="311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办公室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主任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副主任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配合主席团开展学生会工作。负责学生会日常事务的协调管理学生会文书、会务、考勤等工作；负责学生会工作落实情况的督导；负责团委和学生会的办公场所和档案、资产的管理，配合学校大型活动的开展；负责指导大学生活动中心运营专项志愿服务队和校礼仪队工作；指导各书院学生会办公室工作。完成学生会主席团交办的其他任务。</w:t>
            </w:r>
          </w:p>
        </w:tc>
      </w:tr>
      <w:tr w:rsidR="00B20675">
        <w:trPr>
          <w:trHeight w:val="411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权益服务部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负责同学们的权益维护工作。建立和畅通学生民情民意反映渠道，建立学生和学校沟通反馈的长效机制，依法向学校职能部门和有关单位反映学生在学习、工作和生活中的困难，维护同学们的合法权益；负责接收同学们对学生管理、生活服务、后勤保障、学生组织成员作风等方面的投诉和建议，落实并进行反馈；负责组建调研队，开展学生动态的调查研究；负责指导共青团列车书吧专项志愿服务队对线下“青年之家”的运营工作；学生会主席团交办的其他任务。</w:t>
            </w:r>
          </w:p>
        </w:tc>
      </w:tr>
      <w:tr w:rsidR="00B20675">
        <w:trPr>
          <w:trHeight w:val="157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文艺体育部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主要负责组织开展丰富多彩的校园文体活动。负责迎新晚会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、大学生科技文化艺术节、“体育嘉年华”“铁院杯”等校园品牌文体活动的组织开展，吸引和带领同学们走下网络、走出宿舍、走向操场参与文体活动，提升同学们的综合素质；负责指导各书院学生会文艺体育部工作；完成学生会主席团交办的其他任务。</w:t>
            </w:r>
          </w:p>
        </w:tc>
      </w:tr>
      <w:tr w:rsidR="00B20675">
        <w:trPr>
          <w:trHeight w:val="422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青年发展部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名，</w:t>
            </w:r>
          </w:p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rPr>
                <w:rFonts w:ascii="仿宋_GB2312" w:hAnsi="仿宋_GB2312" w:cs="仿宋_GB2312"/>
                <w:spacing w:val="-8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主要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负责“第二课堂成绩单”的组织、实施工作，配合团委推进学生素质教育；负责引导青年学生提升自身政治素养，结合时事；负责“青年之星”的评选工作，开展榜样学习活动，引导学生们树立自立自强、乐观自信的精神，争做担当民族复兴大任的时代新人；负责“读书月”活动的推动；负责配合教务处做好教务、考务等工作，听取收集同学们对教学的意见和建议，及时向教学管理部门和单位进行反馈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;</w:t>
            </w:r>
            <w:r>
              <w:rPr>
                <w:rFonts w:ascii="仿宋_GB2312" w:hAnsi="仿宋_GB2312" w:cs="仿宋_GB2312" w:hint="eastAsia"/>
                <w:spacing w:val="-8"/>
                <w:kern w:val="0"/>
                <w:szCs w:val="32"/>
              </w:rPr>
              <w:t>负责指导各书院学生会青年发展部工作；完成学生会主席团交办的其他任务。</w:t>
            </w:r>
          </w:p>
        </w:tc>
      </w:tr>
      <w:tr w:rsidR="00B20675">
        <w:trPr>
          <w:trHeight w:val="1117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B20675">
            <w:pPr>
              <w:widowControl/>
              <w:autoSpaceDE w:val="0"/>
              <w:autoSpaceDN w:val="0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  <w:lang/>
              </w:rPr>
            </w:pPr>
          </w:p>
          <w:p w:rsidR="00B20675" w:rsidRDefault="00B20675">
            <w:pPr>
              <w:widowControl/>
              <w:autoSpaceDE w:val="0"/>
              <w:autoSpaceDN w:val="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/>
              </w:rPr>
            </w:pPr>
          </w:p>
          <w:p w:rsidR="00B20675" w:rsidRPr="001C729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1C729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lastRenderedPageBreak/>
              <w:t>志愿服务组织</w:t>
            </w:r>
          </w:p>
        </w:tc>
      </w:tr>
      <w:tr w:rsidR="00B20675">
        <w:trPr>
          <w:trHeight w:val="649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lastRenderedPageBreak/>
              <w:t>部门名称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负责人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/>
              </w:rPr>
              <w:t>工作职责</w:t>
            </w:r>
          </w:p>
        </w:tc>
      </w:tr>
      <w:tr w:rsidR="00B20675">
        <w:trPr>
          <w:trHeight w:val="542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青年志愿者协会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负责全校大学生社会实践与志愿服务活动的统筹规划、组织实施和评比表彰等工作。推进注册青年志愿者工作，建设全校青年志愿者队伍，强化培养和技能提升；建立长期、固定的社会实践与志愿服务基地，定期组织开展大学生社会实践与志愿服务活动，并努力实现社会实践活动项目化、品牌化；结合思想政治教育工作，着力提升活动的政治方向和育人功能；做好各院系志愿者工作的指导、监督和考核工作；完成团委交办的其他工作。</w:t>
            </w:r>
          </w:p>
        </w:tc>
      </w:tr>
      <w:tr w:rsidR="00B20675">
        <w:trPr>
          <w:trHeight w:val="1999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红十字会学生服务队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人</w:t>
            </w:r>
          </w:p>
        </w:tc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在团委老师的指导下，发扬人道、博爱、奉献的精神，开展与红十字人道主义精神有关</w:t>
            </w: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的思想教育、卫生与健康等相关知识教育；配合校医务室，围绕志愿服务、疾病预防、无偿献血等内容开展各种活动；负责普及卫生救护知识，开展卫生救护培训；完成校团委交办的其他任务。</w:t>
            </w:r>
          </w:p>
        </w:tc>
      </w:tr>
      <w:tr w:rsidR="00B20675">
        <w:trPr>
          <w:trHeight w:val="654"/>
        </w:trPr>
        <w:tc>
          <w:tcPr>
            <w:tcW w:w="1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75" w:rsidRDefault="001500E0">
            <w:pPr>
              <w:pStyle w:val="TableParagraph"/>
              <w:widowControl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注：青年志愿者协会与红十字会学生服务队仅负责人为学生干部，其成员为青年志愿者。</w:t>
            </w:r>
          </w:p>
        </w:tc>
      </w:tr>
    </w:tbl>
    <w:p w:rsidR="00B20675" w:rsidRDefault="00B20675"/>
    <w:sectPr w:rsidR="00B20675" w:rsidSect="00B20675">
      <w:pgSz w:w="16838" w:h="11906" w:orient="landscape"/>
      <w:pgMar w:top="1587" w:right="1984" w:bottom="1474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E0" w:rsidRDefault="001500E0" w:rsidP="001C7295">
      <w:r>
        <w:separator/>
      </w:r>
    </w:p>
  </w:endnote>
  <w:endnote w:type="continuationSeparator" w:id="0">
    <w:p w:rsidR="001500E0" w:rsidRDefault="001500E0" w:rsidP="001C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E0" w:rsidRDefault="001500E0" w:rsidP="001C7295">
      <w:r>
        <w:separator/>
      </w:r>
    </w:p>
  </w:footnote>
  <w:footnote w:type="continuationSeparator" w:id="0">
    <w:p w:rsidR="001500E0" w:rsidRDefault="001500E0" w:rsidP="001C7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恞õ|塧¨普通(网站)␃嬀Ĥ⑜愁$䩃䡋䩞␱嬀Ĥ⑜$䩃䡋䩐￵䡟Ё䩡䡭Љ䡮ࠄ䡳Љ䡴ࠄfðāāऀĀāś耀￶￵￶＀dЉࠄЁ＀＀＀＀&#10;&#10;º&#10;%ÿ呄jæ魛Õ緭1ꖥ¥샿牄Ä군G挅Á侕rÿæ呄jϕ률ۺ뭠̴ӀਝӀਝ亯Қⶀۼ샐Қ─࠴ꀈҚ庯±±±±±±±±Ӏਝ亯Қⶀۼ샐Қ─࠴ꀈҚང䤈á螀қ䊰ҁ돀۾쏠Қ둠۾쟐Қ돀۾쏠Қ둠۾쟐Қ"/>
  </w:docVars>
  <w:rsids>
    <w:rsidRoot w:val="133C5AB2"/>
    <w:rsid w:val="001500E0"/>
    <w:rsid w:val="001C7295"/>
    <w:rsid w:val="00B20675"/>
    <w:rsid w:val="00E66CB8"/>
    <w:rsid w:val="03F36E6D"/>
    <w:rsid w:val="04EF43C3"/>
    <w:rsid w:val="133C5AB2"/>
    <w:rsid w:val="160E6673"/>
    <w:rsid w:val="19A277FE"/>
    <w:rsid w:val="274719E5"/>
    <w:rsid w:val="2EFFAACE"/>
    <w:rsid w:val="448160DE"/>
    <w:rsid w:val="4CF520D9"/>
    <w:rsid w:val="5421528F"/>
    <w:rsid w:val="5C8479AB"/>
    <w:rsid w:val="5CFD7E74"/>
    <w:rsid w:val="5EBD3D5F"/>
    <w:rsid w:val="649B4E64"/>
    <w:rsid w:val="64E75A90"/>
    <w:rsid w:val="68805EE7"/>
    <w:rsid w:val="6A0C14D6"/>
    <w:rsid w:val="6B2F7D93"/>
    <w:rsid w:val="75555F4D"/>
    <w:rsid w:val="77435B00"/>
    <w:rsid w:val="7A590988"/>
    <w:rsid w:val="7ABD50F9"/>
    <w:rsid w:val="D7BDD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67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06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B20675"/>
    <w:pPr>
      <w:autoSpaceDE w:val="0"/>
      <w:autoSpaceDN w:val="0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styleId="a4">
    <w:name w:val="header"/>
    <w:basedOn w:val="a"/>
    <w:link w:val="Char"/>
    <w:rsid w:val="001C7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729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C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729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WPS_1488785641</dc:creator>
  <cp:lastModifiedBy>Administrator</cp:lastModifiedBy>
  <cp:revision>2</cp:revision>
  <cp:lastPrinted>2023-03-07T05:09:00Z</cp:lastPrinted>
  <dcterms:created xsi:type="dcterms:W3CDTF">2022-03-26T05:45:00Z</dcterms:created>
  <dcterms:modified xsi:type="dcterms:W3CDTF">2023-03-07T05:13:00Z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5EBA4AA5C5DD4AE1A3CAF31D8B5F0F30</vt:lpwstr>
  </property>
</Properties>
</file>